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5243E7BB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6F00B0">
        <w:rPr>
          <w:b/>
          <w:bCs/>
          <w:caps/>
          <w:sz w:val="28"/>
          <w:szCs w:val="28"/>
        </w:rPr>
        <w:t>4th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1DA80C34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6F00B0">
        <w:t>8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4963CF7C" w14:textId="77777777" w:rsidR="00283018" w:rsidRDefault="00283018" w:rsidP="00283018">
      <w:pPr>
        <w:pStyle w:val="ListParagraph"/>
        <w:numPr>
          <w:ilvl w:val="0"/>
          <w:numId w:val="14"/>
        </w:numPr>
        <w:jc w:val="both"/>
      </w:pPr>
      <w:r>
        <w:t>Progress report on regional groups’ discussion on AI10</w:t>
      </w:r>
    </w:p>
    <w:p w14:paraId="4814DD78" w14:textId="77777777" w:rsidR="00283018" w:rsidRDefault="00283018" w:rsidP="00283018">
      <w:pPr>
        <w:pStyle w:val="ListParagraph"/>
      </w:pPr>
    </w:p>
    <w:p w14:paraId="220F82AD" w14:textId="1FC7D968" w:rsidR="00283018" w:rsidRDefault="00394121" w:rsidP="00283018">
      <w:pPr>
        <w:pStyle w:val="ListParagraph"/>
        <w:numPr>
          <w:ilvl w:val="1"/>
          <w:numId w:val="14"/>
        </w:numPr>
        <w:jc w:val="both"/>
      </w:pPr>
      <w:hyperlink r:id="rId9" w:history="1">
        <w:r w:rsidR="00283018" w:rsidRPr="00394121">
          <w:rPr>
            <w:rStyle w:val="Hyperlink"/>
          </w:rPr>
          <w:t>Add</w:t>
        </w:r>
        <w:r w:rsidR="004652A4" w:rsidRPr="00394121">
          <w:rPr>
            <w:rStyle w:val="Hyperlink"/>
          </w:rPr>
          <w:t xml:space="preserve"> </w:t>
        </w:r>
        <w:r w:rsidR="00283018" w:rsidRPr="00394121">
          <w:rPr>
            <w:rStyle w:val="Hyperlink"/>
          </w:rPr>
          <w:t xml:space="preserve">20 of </w:t>
        </w:r>
        <w:r w:rsidR="004652A4" w:rsidRPr="00394121">
          <w:rPr>
            <w:rStyle w:val="Hyperlink"/>
          </w:rPr>
          <w:t>62 (</w:t>
        </w:r>
        <w:r w:rsidR="00283018" w:rsidRPr="00394121">
          <w:rPr>
            <w:rStyle w:val="Hyperlink"/>
          </w:rPr>
          <w:t>Add 27</w:t>
        </w:r>
        <w:r w:rsidR="004652A4" w:rsidRPr="00394121">
          <w:rPr>
            <w:rStyle w:val="Hyperlink"/>
          </w:rPr>
          <w:t>)</w:t>
        </w:r>
        <w:r w:rsidR="00283018" w:rsidRPr="00394121">
          <w:rPr>
            <w:rStyle w:val="Hyperlink"/>
          </w:rPr>
          <w:t>:</w:t>
        </w:r>
      </w:hyperlink>
      <w:r>
        <w:t xml:space="preserve"> </w:t>
      </w:r>
      <w:r w:rsidRPr="00FE35D0">
        <w:t>ACP/62A27A20/1</w:t>
      </w:r>
      <w:r>
        <w:t xml:space="preserve"> -</w:t>
      </w:r>
      <w:r w:rsidR="004652A4">
        <w:t xml:space="preserve"> </w:t>
      </w:r>
      <w:r w:rsidR="004652A4">
        <w:rPr>
          <w:lang w:eastAsia="ja-JP"/>
        </w:rPr>
        <w:t>P</w:t>
      </w:r>
      <w:r w:rsidR="004652A4" w:rsidRPr="00FE35D0">
        <w:rPr>
          <w:lang w:eastAsia="ja-JP"/>
        </w:rPr>
        <w:t>ossible new primary allocation to the fixed-satellite service (space-to-Earth) in the frequency band 17.3-17.7</w:t>
      </w:r>
      <w:r w:rsidR="004652A4" w:rsidRPr="00FE35D0">
        <w:t> </w:t>
      </w:r>
      <w:r w:rsidR="004652A4" w:rsidRPr="00FE35D0">
        <w:rPr>
          <w:lang w:eastAsia="ja-JP"/>
        </w:rPr>
        <w:t>GHz in Region 3, and possible new primary allocation to the broadcasting-satellite service (space-to-Earth) in the frequency band 17.3-17.8 GHz in Region 3</w:t>
      </w:r>
      <w:r>
        <w:rPr>
          <w:lang w:eastAsia="ja-JP"/>
        </w:rPr>
        <w:t xml:space="preserve"> </w:t>
      </w:r>
    </w:p>
    <w:p w14:paraId="1C58C778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1D5D02F6" w14:textId="66687EA6" w:rsidR="00F264E2" w:rsidRPr="00F264E2" w:rsidRDefault="00F264E2" w:rsidP="006745B0">
      <w:pPr>
        <w:pStyle w:val="ListParagraph"/>
        <w:numPr>
          <w:ilvl w:val="1"/>
          <w:numId w:val="14"/>
        </w:numPr>
        <w:jc w:val="both"/>
      </w:pPr>
      <w:r w:rsidRPr="00F264E2">
        <w:rPr>
          <w:rStyle w:val="Hyperlink"/>
          <w:color w:val="auto"/>
          <w:u w:val="none"/>
        </w:rPr>
        <w:t>AI1.3</w:t>
      </w:r>
    </w:p>
    <w:p w14:paraId="4FECB6C9" w14:textId="50E81F14" w:rsidR="00F264E2" w:rsidRDefault="00F264E2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r w:rsidRPr="00F264E2">
        <w:rPr>
          <w:rStyle w:val="Hyperlink"/>
          <w:color w:val="auto"/>
          <w:u w:val="none"/>
        </w:rPr>
        <w:t>AI1.5</w:t>
      </w:r>
    </w:p>
    <w:p w14:paraId="35F3C51F" w14:textId="28DC96AE" w:rsidR="00986EB9" w:rsidRDefault="00986EB9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0" w:history="1">
        <w:r w:rsidRPr="00986EB9">
          <w:rPr>
            <w:rStyle w:val="Hyperlink"/>
          </w:rPr>
          <w:t>AI1.10</w:t>
        </w:r>
      </w:hyperlink>
    </w:p>
    <w:p w14:paraId="2D0D517A" w14:textId="300B0B2A" w:rsidR="008E22FE" w:rsidRDefault="008E22FE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Pr="008E22FE">
          <w:rPr>
            <w:rStyle w:val="Hyperlink"/>
          </w:rPr>
          <w:t>AI1.11 Issue</w:t>
        </w:r>
        <w:r w:rsidRPr="008E22FE">
          <w:rPr>
            <w:rStyle w:val="Hyperlink"/>
          </w:rPr>
          <w:t xml:space="preserve"> </w:t>
        </w:r>
        <w:r w:rsidRPr="008E22FE">
          <w:rPr>
            <w:rStyle w:val="Hyperlink"/>
          </w:rPr>
          <w:t>A</w:t>
        </w:r>
      </w:hyperlink>
    </w:p>
    <w:p w14:paraId="10FBAA3E" w14:textId="6C228F78" w:rsidR="00AE2929" w:rsidRPr="00F264E2" w:rsidRDefault="00AE2929" w:rsidP="006745B0">
      <w:pPr>
        <w:pStyle w:val="ListParagraph"/>
        <w:numPr>
          <w:ilvl w:val="1"/>
          <w:numId w:val="14"/>
        </w:numPr>
        <w:jc w:val="both"/>
      </w:pPr>
      <w:hyperlink r:id="rId12" w:history="1">
        <w:r w:rsidRPr="00AE2929">
          <w:rPr>
            <w:rStyle w:val="Hyperlink"/>
          </w:rPr>
          <w:t>AI</w:t>
        </w:r>
        <w:r w:rsidRPr="00AE2929">
          <w:rPr>
            <w:rStyle w:val="Hyperlink"/>
          </w:rPr>
          <w:t>1</w:t>
        </w:r>
        <w:r w:rsidRPr="00AE2929">
          <w:rPr>
            <w:rStyle w:val="Hyperlink"/>
          </w:rPr>
          <w:t>.16</w:t>
        </w:r>
      </w:hyperlink>
    </w:p>
    <w:p w14:paraId="09635B5F" w14:textId="3D9A7460" w:rsidR="003D50B5" w:rsidRDefault="006F00B0" w:rsidP="006745B0">
      <w:pPr>
        <w:pStyle w:val="ListParagraph"/>
        <w:numPr>
          <w:ilvl w:val="1"/>
          <w:numId w:val="14"/>
        </w:numPr>
        <w:jc w:val="both"/>
      </w:pPr>
      <w:hyperlink r:id="rId13" w:history="1">
        <w:r w:rsidR="003D50B5" w:rsidRPr="006F00B0">
          <w:rPr>
            <w:rStyle w:val="Hyperlink"/>
          </w:rPr>
          <w:t>AI1.</w:t>
        </w:r>
        <w:r w:rsidR="003D50B5" w:rsidRPr="006F00B0">
          <w:rPr>
            <w:rStyle w:val="Hyperlink"/>
          </w:rPr>
          <w:t>1</w:t>
        </w:r>
        <w:r w:rsidRPr="006F00B0">
          <w:rPr>
            <w:rStyle w:val="Hyperlink"/>
          </w:rPr>
          <w:t>7</w:t>
        </w:r>
      </w:hyperlink>
    </w:p>
    <w:p w14:paraId="69CE0FDD" w14:textId="6FEC2147" w:rsidR="006F00B0" w:rsidRDefault="006F00B0" w:rsidP="006745B0">
      <w:pPr>
        <w:pStyle w:val="ListParagraph"/>
        <w:numPr>
          <w:ilvl w:val="1"/>
          <w:numId w:val="14"/>
        </w:numPr>
        <w:jc w:val="both"/>
      </w:pPr>
      <w:r>
        <w:t>AI1.19</w:t>
      </w:r>
    </w:p>
    <w:p w14:paraId="3B45FBD4" w14:textId="1301C3F7" w:rsidR="00B54C0A" w:rsidRDefault="005C2AFE" w:rsidP="006745B0">
      <w:pPr>
        <w:pStyle w:val="ListParagraph"/>
        <w:numPr>
          <w:ilvl w:val="1"/>
          <w:numId w:val="14"/>
        </w:numPr>
        <w:jc w:val="both"/>
      </w:pPr>
      <w:hyperlink r:id="rId14" w:history="1">
        <w:r w:rsidR="00B54C0A" w:rsidRPr="005C2AFE">
          <w:rPr>
            <w:rStyle w:val="Hyperlink"/>
          </w:rPr>
          <w:t>AI9.1 b)</w:t>
        </w:r>
      </w:hyperlink>
    </w:p>
    <w:p w14:paraId="4F46A830" w14:textId="3D2ECB39" w:rsidR="00283018" w:rsidRDefault="005A0DB5" w:rsidP="006745B0">
      <w:pPr>
        <w:pStyle w:val="ListParagraph"/>
        <w:numPr>
          <w:ilvl w:val="1"/>
          <w:numId w:val="14"/>
        </w:numPr>
        <w:jc w:val="both"/>
      </w:pPr>
      <w:hyperlink r:id="rId15" w:history="1">
        <w:r w:rsidR="00283018" w:rsidRPr="005A0DB5">
          <w:rPr>
            <w:rStyle w:val="Hyperlink"/>
          </w:rPr>
          <w:t>AI10 (MSS IMT)</w:t>
        </w:r>
      </w:hyperlink>
    </w:p>
    <w:p w14:paraId="6E60B4D3" w14:textId="4609EF22" w:rsidR="00BB634C" w:rsidRPr="00BB634C" w:rsidRDefault="00986EB9" w:rsidP="006745B0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6" w:history="1">
        <w:r w:rsidR="00BB634C" w:rsidRPr="00986EB9">
          <w:rPr>
            <w:rStyle w:val="Hyperlink"/>
            <w:lang w:val="it-IT"/>
          </w:rPr>
          <w:t>AI10 (</w:t>
        </w:r>
        <w:r w:rsidR="00BB634C" w:rsidRPr="00986EB9">
          <w:rPr>
            <w:rStyle w:val="Hyperlink"/>
            <w:lang w:val="it-IT"/>
          </w:rPr>
          <w:t>PAI 2.2</w:t>
        </w:r>
        <w:r w:rsidR="00BB634C" w:rsidRPr="00986EB9">
          <w:rPr>
            <w:rStyle w:val="Hyperlink"/>
            <w:lang w:val="it-IT"/>
          </w:rPr>
          <w:t xml:space="preserve">: </w:t>
        </w:r>
        <w:r w:rsidR="00BB634C" w:rsidRPr="00986EB9">
          <w:rPr>
            <w:rStyle w:val="Hyperlink"/>
            <w:lang w:val="it-IT"/>
          </w:rPr>
          <w:t xml:space="preserve">ESIM GSO/NGSO in Q/V </w:t>
        </w:r>
        <w:proofErr w:type="spellStart"/>
        <w:r w:rsidR="00BB634C" w:rsidRPr="00986EB9">
          <w:rPr>
            <w:rStyle w:val="Hyperlink"/>
            <w:lang w:val="it-IT"/>
          </w:rPr>
          <w:t>bands</w:t>
        </w:r>
        <w:proofErr w:type="spellEnd"/>
        <w:r w:rsidR="00BB634C" w:rsidRPr="00986EB9">
          <w:rPr>
            <w:rStyle w:val="Hyperlink"/>
            <w:lang w:val="it-IT"/>
          </w:rPr>
          <w:t>)</w:t>
        </w:r>
      </w:hyperlink>
    </w:p>
    <w:p w14:paraId="6502E563" w14:textId="5CEEB782" w:rsidR="005C7613" w:rsidRPr="00BB634C" w:rsidRDefault="005C7613" w:rsidP="00801D43">
      <w:pPr>
        <w:pStyle w:val="ListParagraph"/>
        <w:ind w:left="1080"/>
        <w:jc w:val="both"/>
        <w:rPr>
          <w:lang w:val="it-IT"/>
        </w:rPr>
      </w:pPr>
    </w:p>
    <w:p w14:paraId="0FB246CF" w14:textId="77777777" w:rsidR="00283018" w:rsidRDefault="00283018" w:rsidP="00283018">
      <w:pPr>
        <w:pStyle w:val="ListParagraph"/>
        <w:numPr>
          <w:ilvl w:val="0"/>
          <w:numId w:val="14"/>
        </w:numPr>
        <w:jc w:val="both"/>
      </w:pPr>
      <w:r>
        <w:t>Further arrangements for Agenda Item 10</w:t>
      </w:r>
    </w:p>
    <w:p w14:paraId="20675EE3" w14:textId="77777777" w:rsidR="00283018" w:rsidRDefault="00283018" w:rsidP="00283018">
      <w:pPr>
        <w:pStyle w:val="ListParagraph"/>
        <w:ind w:left="360"/>
        <w:jc w:val="both"/>
      </w:pPr>
    </w:p>
    <w:p w14:paraId="60370F2E" w14:textId="3636F3D0" w:rsidR="00A71261" w:rsidRDefault="00A71261" w:rsidP="00321E59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52994316" w14:textId="77777777" w:rsidR="00E57EB1" w:rsidRDefault="00E57EB1" w:rsidP="00E57EB1">
      <w:pPr>
        <w:pStyle w:val="ListParagraph"/>
      </w:pPr>
    </w:p>
    <w:p w14:paraId="79E575AF" w14:textId="5403A4AE" w:rsidR="00B96B65" w:rsidRDefault="00732AC1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 xml:space="preserve">ny other </w:t>
      </w:r>
      <w:r w:rsidR="00A71261">
        <w:rPr>
          <w:lang w:eastAsia="ko-KR"/>
        </w:rPr>
        <w:t>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7"/>
      <w:footerReference w:type="even" r:id="rId18"/>
      <w:footerReference w:type="default" r:id="rId19"/>
      <w:footerReference w:type="first" r:id="rId20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ADDF" w14:textId="77777777" w:rsidR="005C49A5" w:rsidRDefault="005C49A5">
      <w:r>
        <w:separator/>
      </w:r>
    </w:p>
  </w:endnote>
  <w:endnote w:type="continuationSeparator" w:id="0">
    <w:p w14:paraId="409E2D3D" w14:textId="77777777" w:rsidR="005C49A5" w:rsidRDefault="005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06C8" w14:textId="77777777" w:rsidR="005C49A5" w:rsidRDefault="005C49A5">
      <w:r>
        <w:separator/>
      </w:r>
    </w:p>
  </w:footnote>
  <w:footnote w:type="continuationSeparator" w:id="0">
    <w:p w14:paraId="44A5D3CA" w14:textId="77777777" w:rsidR="005C49A5" w:rsidRDefault="005C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506D2"/>
    <w:rsid w:val="00254A1B"/>
    <w:rsid w:val="00283018"/>
    <w:rsid w:val="0028454D"/>
    <w:rsid w:val="00287550"/>
    <w:rsid w:val="00291C9E"/>
    <w:rsid w:val="002926D4"/>
    <w:rsid w:val="002C07DA"/>
    <w:rsid w:val="002C19F2"/>
    <w:rsid w:val="002C7EA9"/>
    <w:rsid w:val="00342F20"/>
    <w:rsid w:val="00360377"/>
    <w:rsid w:val="00366548"/>
    <w:rsid w:val="003809C7"/>
    <w:rsid w:val="00394121"/>
    <w:rsid w:val="003B6263"/>
    <w:rsid w:val="003C64A7"/>
    <w:rsid w:val="003D1671"/>
    <w:rsid w:val="003D3FDA"/>
    <w:rsid w:val="003D50B5"/>
    <w:rsid w:val="004001E5"/>
    <w:rsid w:val="00407BF1"/>
    <w:rsid w:val="00420822"/>
    <w:rsid w:val="00425410"/>
    <w:rsid w:val="0045458F"/>
    <w:rsid w:val="0046217F"/>
    <w:rsid w:val="004633B4"/>
    <w:rsid w:val="004637D8"/>
    <w:rsid w:val="004652A4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65DA"/>
    <w:rsid w:val="00587875"/>
    <w:rsid w:val="00594CBD"/>
    <w:rsid w:val="005A0DB5"/>
    <w:rsid w:val="005A63EB"/>
    <w:rsid w:val="005C2AFE"/>
    <w:rsid w:val="005C49A5"/>
    <w:rsid w:val="005C7613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82BE5"/>
    <w:rsid w:val="00690FED"/>
    <w:rsid w:val="006939A5"/>
    <w:rsid w:val="006C4891"/>
    <w:rsid w:val="006E12FC"/>
    <w:rsid w:val="006E1B39"/>
    <w:rsid w:val="006F00B0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56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7627"/>
    <w:rsid w:val="008838BD"/>
    <w:rsid w:val="008A76ED"/>
    <w:rsid w:val="008B103B"/>
    <w:rsid w:val="008D0E09"/>
    <w:rsid w:val="008E22FE"/>
    <w:rsid w:val="008F0104"/>
    <w:rsid w:val="008F1CA0"/>
    <w:rsid w:val="009075D9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2159F"/>
    <w:rsid w:val="00A224B6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D09DB"/>
    <w:rsid w:val="00CD5431"/>
    <w:rsid w:val="00CF2491"/>
    <w:rsid w:val="00D1252E"/>
    <w:rsid w:val="00D14298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76ECF"/>
    <w:rsid w:val="00E9690A"/>
    <w:rsid w:val="00EF6197"/>
    <w:rsid w:val="00F13D05"/>
    <w:rsid w:val="00F264E2"/>
    <w:rsid w:val="00F4053F"/>
    <w:rsid w:val="00F42FB6"/>
    <w:rsid w:val="00F431DB"/>
    <w:rsid w:val="00F51BE5"/>
    <w:rsid w:val="00F57BF7"/>
    <w:rsid w:val="00F84067"/>
    <w:rsid w:val="00FA6254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189%2FWRC-23-AI_Coordinator_Report6_AI1.17-271123-.docx&amp;data=05%7C01%7Cparvez%40apt.int%7C9121693ebf044bba8bd008dbef886d0f%7C4fc3803fd0d04fffa93eebcc4f330b4e%7C0%7C0%7C638367141447270256%7CUnknown%7CTWFpbGZsb3d8eyJWIjoiMC4wLjAwMDAiLCJQIjoiV2luMzIiLCJBTiI6Ik1haWwiLCJXVCI6Mn0%3D%7C3000%7C%7C%7C&amp;sdata=FOGOsVwsVFeINOXhfD7762Lgb6ZHUrc%2BG593trcNpD0%3D&amp;reserved=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pt4wrc23.apt.int/index.php/ai-1-16/topic/3rd-report-for-swg5b2ai-1-16-on-28th-no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t4wrc23.apt.int/wp-content/uploads/asgarosforum/194/WRC-23-AI_Coordinator_Report_WG6B1_GSO_NGSO_ESIM_Q_V_Bands_281123.docx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191%2FWRC-23-AI_Coordinator_Report_AI_1.11_Issues_AandB_1128.docx&amp;data=05%7C01%7Cparvez%40apt.int%7Cc002537a3b364e4b1fb308dbefceb251%7C4fc3803fd0d04fffa93eebcc4f330b4e%7C0%7C0%7C638367443296719779%7CUnknown%7CTWFpbGZsb3d8eyJWIjoiMC4wLjAwMDAiLCJQIjoiV2luMzIiLCJBTiI6Ik1haWwiLCJXVCI6Mn0%3D%7C3000%7C%7C%7C&amp;sdata=ne9usaLiX7nctsRxUi3kUvLcvEsCyv7JCp8yJKcfSR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tforumbucket.s3.ap-southeast-1.amazonaws.com/wp-content/uploads/2023/11/28112752/Draft-New-Resolution-NTN-IMT-TON-PNG.docx" TargetMode="External"/><Relationship Id="rId10" Type="http://schemas.openxmlformats.org/officeDocument/2006/relationships/hyperlink" Target="https://apt4wrc23.apt.int/wp-content/uploads/asgarosforum/167/WRC-23-AI_Coordinator_Report_1.10_1127v1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dms_pub/itu-r/md/23/wrc23/c/R23-WRC23-C-0062!A27-A20!MSW-E.docx" TargetMode="External"/><Relationship Id="rId14" Type="http://schemas.openxmlformats.org/officeDocument/2006/relationships/hyperlink" Target="https://apc01.safelinks.protection.outlook.com/?url=https%3A%2F%2Fapt4wrc23.apt.int%2Fwp-content%2Fuploads%2Fasgarosforum%2F201%2FWRC-23-AI_9.1b-Coordinator_Report-Tuesday-28-Nov-2023.docx&amp;data=05%7C01%7Cparvez%40apt.int%7Cdbf75712985e41e6da1908dbefe47448%7C4fc3803fd0d04fffa93eebcc4f330b4e%7C0%7C0%7C638367536733673561%7CUnknown%7CTWFpbGZsb3d8eyJWIjoiMC4wLjAwMDAiLCJQIjoiV2luMzIiLCJBTiI6Ik1haWwiLCJXVCI6Mn0%3D%7C3000%7C%7C%7C&amp;sdata=cflolOX1Wue5jGp07Z0tgKAj74n4j8mOCESmmWr5rNs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15</cp:revision>
  <cp:lastPrinted>2015-02-02T07:28:00Z</cp:lastPrinted>
  <dcterms:created xsi:type="dcterms:W3CDTF">2023-11-28T05:08:00Z</dcterms:created>
  <dcterms:modified xsi:type="dcterms:W3CDTF">2023-11-28T07:36:00Z</dcterms:modified>
</cp:coreProperties>
</file>