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5010C85B"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3E3343">
        <w:rPr>
          <w:rFonts w:ascii="Times New Roman" w:hAnsi="Times New Roman" w:cs="Times New Roman"/>
          <w:sz w:val="24"/>
          <w:szCs w:val="24"/>
        </w:rPr>
        <w:t>Tues</w:t>
      </w:r>
      <w:r w:rsidR="004D5F3C">
        <w:rPr>
          <w:rFonts w:ascii="Times New Roman" w:hAnsi="Times New Roman" w:cs="Times New Roman"/>
          <w:sz w:val="24"/>
          <w:szCs w:val="24"/>
        </w:rPr>
        <w:t>day 2</w:t>
      </w:r>
      <w:r w:rsidR="003E3343">
        <w:rPr>
          <w:rFonts w:ascii="Times New Roman" w:hAnsi="Times New Roman" w:cs="Times New Roman"/>
          <w:sz w:val="24"/>
          <w:szCs w:val="24"/>
        </w:rPr>
        <w:t>8</w:t>
      </w:r>
      <w:r w:rsidR="004D5F3C">
        <w:rPr>
          <w:rFonts w:ascii="Times New Roman" w:hAnsi="Times New Roman" w:cs="Times New Roman"/>
          <w:sz w:val="24"/>
          <w:szCs w:val="24"/>
        </w:rPr>
        <w:t xml:space="preserve"> Nov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0B87CF1D" w14:textId="175566D6" w:rsidR="00EA1B34" w:rsidRPr="004D5F3C" w:rsidRDefault="008742F3"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61A6BC0C" w14:textId="74F8E861" w:rsidR="008C6CAB" w:rsidRDefault="008C6CAB" w:rsidP="004D5F3C">
      <w:pPr>
        <w:ind w:left="360"/>
        <w:rPr>
          <w:rFonts w:ascii="Times New Roman" w:hAnsi="Times New Roman" w:cs="Times New Roman"/>
          <w:sz w:val="24"/>
          <w:szCs w:val="24"/>
        </w:rPr>
      </w:pPr>
      <w:r>
        <w:rPr>
          <w:rFonts w:ascii="Times New Roman" w:hAnsi="Times New Roman" w:cs="Times New Roman"/>
          <w:sz w:val="24"/>
          <w:szCs w:val="24"/>
        </w:rPr>
        <w:t xml:space="preserve">The </w:t>
      </w:r>
      <w:r w:rsidR="0086711C">
        <w:rPr>
          <w:rFonts w:ascii="Times New Roman" w:hAnsi="Times New Roman" w:cs="Times New Roman"/>
          <w:sz w:val="24"/>
          <w:szCs w:val="24"/>
        </w:rPr>
        <w:t>f</w:t>
      </w:r>
      <w:r w:rsidR="0078439F">
        <w:rPr>
          <w:rFonts w:ascii="Times New Roman" w:hAnsi="Times New Roman" w:cs="Times New Roman"/>
          <w:sz w:val="24"/>
          <w:szCs w:val="24"/>
        </w:rPr>
        <w:t>ift</w:t>
      </w:r>
      <w:r w:rsidR="0086711C">
        <w:rPr>
          <w:rFonts w:ascii="Times New Roman" w:hAnsi="Times New Roman" w:cs="Times New Roman"/>
          <w:sz w:val="24"/>
          <w:szCs w:val="24"/>
        </w:rPr>
        <w:t>h</w:t>
      </w:r>
      <w:r>
        <w:rPr>
          <w:rFonts w:ascii="Times New Roman" w:hAnsi="Times New Roman" w:cs="Times New Roman"/>
          <w:sz w:val="24"/>
          <w:szCs w:val="24"/>
        </w:rPr>
        <w:t xml:space="preserve"> meeting of SWG 5A1 (a.i.1.12) was held today </w:t>
      </w:r>
      <w:r w:rsidR="0078439F">
        <w:rPr>
          <w:rFonts w:ascii="Times New Roman" w:hAnsi="Times New Roman" w:cs="Times New Roman"/>
          <w:sz w:val="24"/>
          <w:szCs w:val="24"/>
        </w:rPr>
        <w:t>Tues</w:t>
      </w:r>
      <w:r w:rsidR="0086711C">
        <w:rPr>
          <w:rFonts w:ascii="Times New Roman" w:hAnsi="Times New Roman" w:cs="Times New Roman"/>
          <w:sz w:val="24"/>
          <w:szCs w:val="24"/>
        </w:rPr>
        <w:t>day</w:t>
      </w:r>
      <w:r>
        <w:rPr>
          <w:rFonts w:ascii="Times New Roman" w:hAnsi="Times New Roman" w:cs="Times New Roman"/>
          <w:sz w:val="24"/>
          <w:szCs w:val="24"/>
        </w:rPr>
        <w:t xml:space="preserve"> 2</w:t>
      </w:r>
      <w:r w:rsidR="0078439F">
        <w:rPr>
          <w:rFonts w:ascii="Times New Roman" w:hAnsi="Times New Roman" w:cs="Times New Roman"/>
          <w:sz w:val="24"/>
          <w:szCs w:val="24"/>
        </w:rPr>
        <w:t>8</w:t>
      </w:r>
      <w:r>
        <w:rPr>
          <w:rFonts w:ascii="Times New Roman" w:hAnsi="Times New Roman" w:cs="Times New Roman"/>
          <w:sz w:val="24"/>
          <w:szCs w:val="24"/>
        </w:rPr>
        <w:t xml:space="preserve"> Nov</w:t>
      </w:r>
      <w:r w:rsidR="0086711C">
        <w:rPr>
          <w:rFonts w:ascii="Times New Roman" w:hAnsi="Times New Roman" w:cs="Times New Roman"/>
          <w:sz w:val="24"/>
          <w:szCs w:val="24"/>
        </w:rPr>
        <w:t xml:space="preserve"> at 10.45am chaired by Mr. Bruno Espinosa (ESA).</w:t>
      </w:r>
    </w:p>
    <w:p w14:paraId="0BF7BA97" w14:textId="635BD121" w:rsidR="0078439F" w:rsidRDefault="0078439F" w:rsidP="004D5F3C">
      <w:pPr>
        <w:ind w:left="360"/>
        <w:rPr>
          <w:rFonts w:ascii="Times New Roman" w:hAnsi="Times New Roman" w:cs="Times New Roman"/>
          <w:sz w:val="24"/>
          <w:szCs w:val="24"/>
        </w:rPr>
      </w:pPr>
      <w:r>
        <w:rPr>
          <w:rFonts w:ascii="Times New Roman" w:hAnsi="Times New Roman" w:cs="Times New Roman"/>
          <w:sz w:val="24"/>
          <w:szCs w:val="24"/>
        </w:rPr>
        <w:t>This meeting continued work on the latest version (v6) of the working document. The first issue addressed was the addition of 4 administrations to footnote 5.162A (Wind Profiler Radar use in 46-68 MHz). The text including the 4 administrations was accepted, noting that not all have fully agreed (with questions about the frequency range compared to the AI 1.12 freq range being different, and issues about potential claiming of protection).</w:t>
      </w:r>
    </w:p>
    <w:p w14:paraId="0A770D32" w14:textId="3471C97A" w:rsidR="0078439F" w:rsidRDefault="0078439F" w:rsidP="0078439F">
      <w:pPr>
        <w:ind w:left="360"/>
        <w:rPr>
          <w:rFonts w:ascii="Times New Roman" w:hAnsi="Times New Roman" w:cs="Times New Roman"/>
          <w:sz w:val="24"/>
          <w:szCs w:val="24"/>
        </w:rPr>
      </w:pPr>
      <w:r>
        <w:rPr>
          <w:rFonts w:ascii="Times New Roman" w:hAnsi="Times New Roman" w:cs="Times New Roman"/>
          <w:sz w:val="24"/>
          <w:szCs w:val="24"/>
        </w:rPr>
        <w:t>The meeting decided to reinstate the proposed footnote (J) 5.162X specifying use of wind profiler radars on a secondary basis (46-68 MHz) in the Antarctic, but in square brackets and noting this will require further discussion at WG 5A level (and possibl</w:t>
      </w:r>
      <w:r w:rsidR="00072E19">
        <w:rPr>
          <w:rFonts w:ascii="Times New Roman" w:hAnsi="Times New Roman" w:cs="Times New Roman"/>
          <w:sz w:val="24"/>
          <w:szCs w:val="24"/>
        </w:rPr>
        <w:t>y</w:t>
      </w:r>
      <w:r>
        <w:rPr>
          <w:rFonts w:ascii="Times New Roman" w:hAnsi="Times New Roman" w:cs="Times New Roman"/>
          <w:sz w:val="24"/>
          <w:szCs w:val="24"/>
        </w:rPr>
        <w:t xml:space="preserve"> COM-5 level)</w:t>
      </w:r>
      <w:r w:rsidR="00072E19">
        <w:rPr>
          <w:rFonts w:ascii="Times New Roman" w:hAnsi="Times New Roman" w:cs="Times New Roman"/>
          <w:sz w:val="24"/>
          <w:szCs w:val="24"/>
        </w:rPr>
        <w:t xml:space="preserve"> to review for regulatory correctness.</w:t>
      </w:r>
    </w:p>
    <w:p w14:paraId="0C4B1C9A" w14:textId="50D78A5C" w:rsidR="00072E19" w:rsidRDefault="00072E19" w:rsidP="0078439F">
      <w:pPr>
        <w:ind w:left="360"/>
        <w:rPr>
          <w:rFonts w:ascii="Times New Roman" w:hAnsi="Times New Roman" w:cs="Times New Roman"/>
          <w:sz w:val="24"/>
          <w:szCs w:val="24"/>
        </w:rPr>
      </w:pPr>
      <w:r>
        <w:rPr>
          <w:rFonts w:ascii="Times New Roman" w:hAnsi="Times New Roman" w:cs="Times New Roman"/>
          <w:sz w:val="24"/>
          <w:szCs w:val="24"/>
        </w:rPr>
        <w:t>At several points in the meeting the ASMG spokesperson (Egypt) noted that ASMG were not accepting of a worldwide secondary allocation (despite the pfd limit outside the polar regions being so stringent that the radar sounder could not operate and could only take measurements by agreement with affected administrations). ASMG indicated that they wished to have the right to exclude certain geographical areas from any operation, it was indicated that this required further offline discussion to find a way forward.</w:t>
      </w:r>
    </w:p>
    <w:p w14:paraId="77E3CF26" w14:textId="5A531502" w:rsidR="00072E19" w:rsidRDefault="00072E19" w:rsidP="0078439F">
      <w:pPr>
        <w:ind w:left="360"/>
        <w:rPr>
          <w:rFonts w:ascii="Times New Roman" w:hAnsi="Times New Roman" w:cs="Times New Roman"/>
          <w:sz w:val="24"/>
          <w:szCs w:val="24"/>
        </w:rPr>
      </w:pPr>
      <w:r>
        <w:rPr>
          <w:rFonts w:ascii="Times New Roman" w:hAnsi="Times New Roman" w:cs="Times New Roman"/>
          <w:sz w:val="24"/>
          <w:szCs w:val="24"/>
        </w:rPr>
        <w:t xml:space="preserve">The rest of the meeting worked through the majority of highlighted areas requiring review in the </w:t>
      </w:r>
      <w:r w:rsidRPr="00072E19">
        <w:rPr>
          <w:rFonts w:ascii="Times New Roman" w:hAnsi="Times New Roman" w:cs="Times New Roman"/>
          <w:i/>
          <w:sz w:val="24"/>
          <w:szCs w:val="24"/>
        </w:rPr>
        <w:t>considering’s</w:t>
      </w:r>
      <w:r>
        <w:rPr>
          <w:rFonts w:ascii="Times New Roman" w:hAnsi="Times New Roman" w:cs="Times New Roman"/>
          <w:sz w:val="24"/>
          <w:szCs w:val="24"/>
        </w:rPr>
        <w:t xml:space="preserve">, </w:t>
      </w:r>
      <w:r w:rsidRPr="00072E19">
        <w:rPr>
          <w:rFonts w:ascii="Times New Roman" w:hAnsi="Times New Roman" w:cs="Times New Roman"/>
          <w:i/>
          <w:sz w:val="24"/>
          <w:szCs w:val="24"/>
        </w:rPr>
        <w:t>recognizing’s</w:t>
      </w:r>
      <w:r>
        <w:rPr>
          <w:rFonts w:ascii="Times New Roman" w:hAnsi="Times New Roman" w:cs="Times New Roman"/>
          <w:sz w:val="24"/>
          <w:szCs w:val="24"/>
        </w:rPr>
        <w:t xml:space="preserve">, and </w:t>
      </w:r>
      <w:r w:rsidRPr="00072E19">
        <w:rPr>
          <w:rFonts w:ascii="Times New Roman" w:hAnsi="Times New Roman" w:cs="Times New Roman"/>
          <w:i/>
          <w:sz w:val="24"/>
          <w:szCs w:val="24"/>
        </w:rPr>
        <w:t>resolves</w:t>
      </w:r>
      <w:r>
        <w:rPr>
          <w:rFonts w:ascii="Times New Roman" w:hAnsi="Times New Roman" w:cs="Times New Roman"/>
          <w:sz w:val="24"/>
          <w:szCs w:val="24"/>
        </w:rPr>
        <w:t>, of the draft new Resolution with agreement on proposed edits in many places. Remaining areas that require more work are shown in yellow highlighting in the latest version (v7) of the working document that is attached for reference. Areas requiring additional work include specification of protective pfd limits for the Amateur Services, use of subsatellite point to define regions, protective pfd limits for the region outside the define polar/Greenland zones, and the issue of not claiming protection from the radiolocation service in certain bands and regions.</w:t>
      </w:r>
    </w:p>
    <w:p w14:paraId="604BB729" w14:textId="77777777" w:rsidR="00072E19" w:rsidRDefault="00072E19" w:rsidP="0078439F">
      <w:pPr>
        <w:ind w:left="360"/>
        <w:rPr>
          <w:rFonts w:ascii="Times New Roman" w:hAnsi="Times New Roman" w:cs="Times New Roman"/>
          <w:sz w:val="24"/>
          <w:szCs w:val="24"/>
        </w:rPr>
      </w:pPr>
    </w:p>
    <w:p w14:paraId="4EDBBF30" w14:textId="77777777" w:rsidR="00072E19" w:rsidRDefault="00072E19" w:rsidP="0078439F">
      <w:pPr>
        <w:ind w:left="360"/>
        <w:rPr>
          <w:rFonts w:ascii="Times New Roman" w:hAnsi="Times New Roman" w:cs="Times New Roman"/>
          <w:sz w:val="24"/>
          <w:szCs w:val="24"/>
        </w:rPr>
      </w:pPr>
    </w:p>
    <w:p w14:paraId="477902AF" w14:textId="77777777" w:rsidR="0078439F" w:rsidRDefault="0078439F" w:rsidP="004D5F3C">
      <w:pPr>
        <w:ind w:left="360"/>
        <w:rPr>
          <w:rFonts w:ascii="Times New Roman" w:hAnsi="Times New Roman" w:cs="Times New Roman"/>
          <w:sz w:val="24"/>
          <w:szCs w:val="24"/>
        </w:rPr>
      </w:pPr>
    </w:p>
    <w:p w14:paraId="0FEE0C1D" w14:textId="4B661571" w:rsidR="00BC6A74" w:rsidRPr="003761D2" w:rsidRDefault="00BC6A74" w:rsidP="003761D2">
      <w:pPr>
        <w:ind w:left="360"/>
        <w:rPr>
          <w:rFonts w:ascii="Times New Roman" w:hAnsi="Times New Roman" w:cs="Times New Roman"/>
          <w:sz w:val="24"/>
          <w:szCs w:val="24"/>
          <w:lang w:val="en-AU"/>
        </w:rPr>
      </w:pPr>
      <w:r>
        <w:rPr>
          <w:rFonts w:ascii="Times New Roman" w:hAnsi="Times New Roman" w:cs="Times New Roman"/>
          <w:sz w:val="24"/>
          <w:szCs w:val="24"/>
          <w:lang w:val="en-AU"/>
        </w:rPr>
        <w:t xml:space="preserve">The Chair encouraged all to think about </w:t>
      </w:r>
      <w:r w:rsidR="00CA2471">
        <w:rPr>
          <w:rFonts w:ascii="Times New Roman" w:hAnsi="Times New Roman" w:cs="Times New Roman"/>
          <w:sz w:val="24"/>
          <w:szCs w:val="24"/>
          <w:lang w:val="en-AU"/>
        </w:rPr>
        <w:t>these issues</w:t>
      </w:r>
      <w:r>
        <w:rPr>
          <w:rFonts w:ascii="Times New Roman" w:hAnsi="Times New Roman" w:cs="Times New Roman"/>
          <w:sz w:val="24"/>
          <w:szCs w:val="24"/>
          <w:lang w:val="en-AU"/>
        </w:rPr>
        <w:t xml:space="preserve"> before the next meeting.</w:t>
      </w:r>
    </w:p>
    <w:p w14:paraId="65CF4375" w14:textId="1448E7F5" w:rsidR="00CA0D19" w:rsidRDefault="00CA0D19" w:rsidP="00BC6A74">
      <w:pPr>
        <w:ind w:firstLine="360"/>
        <w:rPr>
          <w:rFonts w:ascii="Times New Roman" w:hAnsi="Times New Roman" w:cs="Times New Roman"/>
          <w:sz w:val="24"/>
          <w:szCs w:val="24"/>
        </w:rPr>
      </w:pPr>
      <w:r>
        <w:rPr>
          <w:rFonts w:ascii="Times New Roman" w:hAnsi="Times New Roman" w:cs="Times New Roman"/>
          <w:sz w:val="24"/>
          <w:szCs w:val="24"/>
        </w:rPr>
        <w:t xml:space="preserve">Next meeting is </w:t>
      </w:r>
      <w:r w:rsidR="0076255B">
        <w:rPr>
          <w:rFonts w:ascii="Times New Roman" w:hAnsi="Times New Roman" w:cs="Times New Roman"/>
          <w:sz w:val="24"/>
          <w:szCs w:val="24"/>
        </w:rPr>
        <w:t>proposed</w:t>
      </w:r>
      <w:r w:rsidR="00BB1BAE">
        <w:rPr>
          <w:rFonts w:ascii="Times New Roman" w:hAnsi="Times New Roman" w:cs="Times New Roman"/>
          <w:sz w:val="24"/>
          <w:szCs w:val="24"/>
        </w:rPr>
        <w:t xml:space="preserve"> for Thursday</w:t>
      </w:r>
      <w:r>
        <w:rPr>
          <w:rFonts w:ascii="Times New Roman" w:hAnsi="Times New Roman" w:cs="Times New Roman"/>
          <w:sz w:val="24"/>
          <w:szCs w:val="24"/>
        </w:rPr>
        <w:t xml:space="preserve"> </w:t>
      </w:r>
      <w:r w:rsidR="00BB1BAE">
        <w:rPr>
          <w:rFonts w:ascii="Times New Roman" w:hAnsi="Times New Roman" w:cs="Times New Roman"/>
          <w:sz w:val="24"/>
          <w:szCs w:val="24"/>
        </w:rPr>
        <w:t>30</w:t>
      </w:r>
      <w:r>
        <w:rPr>
          <w:rFonts w:ascii="Times New Roman" w:hAnsi="Times New Roman" w:cs="Times New Roman"/>
          <w:sz w:val="24"/>
          <w:szCs w:val="24"/>
        </w:rPr>
        <w:t xml:space="preserve"> November at </w:t>
      </w:r>
      <w:r w:rsidR="004C5DD2">
        <w:rPr>
          <w:rFonts w:ascii="Times New Roman" w:hAnsi="Times New Roman" w:cs="Times New Roman"/>
          <w:sz w:val="24"/>
          <w:szCs w:val="24"/>
        </w:rPr>
        <w:t>10.45a</w:t>
      </w:r>
      <w:r w:rsidR="008C6CAB">
        <w:rPr>
          <w:rFonts w:ascii="Times New Roman" w:hAnsi="Times New Roman" w:cs="Times New Roman"/>
          <w:sz w:val="24"/>
          <w:szCs w:val="24"/>
        </w:rPr>
        <w:t>m</w:t>
      </w:r>
      <w:r>
        <w:rPr>
          <w:rFonts w:ascii="Times New Roman" w:hAnsi="Times New Roman" w:cs="Times New Roman"/>
          <w:sz w:val="24"/>
          <w:szCs w:val="24"/>
        </w:rPr>
        <w:t>.</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1B65AE19" w14:textId="1891BCC0" w:rsidR="00C82B13" w:rsidRDefault="00CA0D19" w:rsidP="00C82B13">
      <w:pPr>
        <w:rPr>
          <w:rFonts w:ascii="Times New Roman" w:hAnsi="Times New Roman" w:cs="Times New Roman"/>
          <w:sz w:val="24"/>
          <w:szCs w:val="24"/>
        </w:rPr>
      </w:pPr>
      <w:r>
        <w:rPr>
          <w:rFonts w:ascii="Times New Roman" w:hAnsi="Times New Roman" w:cs="Times New Roman"/>
          <w:sz w:val="24"/>
          <w:szCs w:val="24"/>
        </w:rPr>
        <w:t>No</w:t>
      </w:r>
      <w:r w:rsidR="00C61FB9">
        <w:rPr>
          <w:rFonts w:ascii="Times New Roman" w:hAnsi="Times New Roman" w:cs="Times New Roman"/>
          <w:sz w:val="24"/>
          <w:szCs w:val="24"/>
        </w:rPr>
        <w:t xml:space="preserve">ne specific at this point, as many potential solutions still under </w:t>
      </w:r>
      <w:r w:rsidR="00CA2471">
        <w:rPr>
          <w:rFonts w:ascii="Times New Roman" w:hAnsi="Times New Roman" w:cs="Times New Roman"/>
          <w:sz w:val="24"/>
          <w:szCs w:val="24"/>
        </w:rPr>
        <w:t>discussion</w:t>
      </w:r>
      <w:r w:rsidR="00C61FB9">
        <w:rPr>
          <w:rFonts w:ascii="Times New Roman" w:hAnsi="Times New Roman" w:cs="Times New Roman"/>
          <w:sz w:val="24"/>
          <w:szCs w:val="24"/>
        </w:rPr>
        <w:t>.</w:t>
      </w:r>
      <w:r w:rsidR="00CA2471">
        <w:rPr>
          <w:rFonts w:ascii="Times New Roman" w:hAnsi="Times New Roman" w:cs="Times New Roman"/>
          <w:sz w:val="24"/>
          <w:szCs w:val="24"/>
        </w:rPr>
        <w:t xml:space="preserve"> APT </w:t>
      </w:r>
      <w:r w:rsidR="00DF7409">
        <w:rPr>
          <w:rFonts w:ascii="Times New Roman" w:hAnsi="Times New Roman" w:cs="Times New Roman"/>
          <w:sz w:val="24"/>
          <w:szCs w:val="24"/>
        </w:rPr>
        <w:t xml:space="preserve">members are </w:t>
      </w:r>
      <w:r w:rsidR="00BB1BAE">
        <w:rPr>
          <w:rFonts w:ascii="Times New Roman" w:hAnsi="Times New Roman" w:cs="Times New Roman"/>
          <w:sz w:val="24"/>
          <w:szCs w:val="24"/>
        </w:rPr>
        <w:t xml:space="preserve">actively participating in the SWG meetings and are </w:t>
      </w:r>
      <w:r w:rsidR="00DF7409">
        <w:rPr>
          <w:rFonts w:ascii="Times New Roman" w:hAnsi="Times New Roman" w:cs="Times New Roman"/>
          <w:sz w:val="24"/>
          <w:szCs w:val="24"/>
        </w:rPr>
        <w:t xml:space="preserve">encouraged to continue close </w:t>
      </w:r>
      <w:r w:rsidR="00CA2471">
        <w:rPr>
          <w:rFonts w:ascii="Times New Roman" w:hAnsi="Times New Roman" w:cs="Times New Roman"/>
          <w:sz w:val="24"/>
          <w:szCs w:val="24"/>
        </w:rPr>
        <w:t>review</w:t>
      </w:r>
      <w:r w:rsidR="00DF7409">
        <w:rPr>
          <w:rFonts w:ascii="Times New Roman" w:hAnsi="Times New Roman" w:cs="Times New Roman"/>
          <w:sz w:val="24"/>
          <w:szCs w:val="24"/>
        </w:rPr>
        <w:t xml:space="preserve"> of</w:t>
      </w:r>
      <w:r w:rsidR="00CA2471">
        <w:rPr>
          <w:rFonts w:ascii="Times New Roman" w:hAnsi="Times New Roman" w:cs="Times New Roman"/>
          <w:sz w:val="24"/>
          <w:szCs w:val="24"/>
        </w:rPr>
        <w:t xml:space="preserve"> proposed solutions (technical conditions for operation) </w:t>
      </w:r>
      <w:r w:rsidR="00DF7409">
        <w:rPr>
          <w:rFonts w:ascii="Times New Roman" w:hAnsi="Times New Roman" w:cs="Times New Roman"/>
          <w:sz w:val="24"/>
          <w:szCs w:val="24"/>
        </w:rPr>
        <w:t>as</w:t>
      </w:r>
      <w:r w:rsidR="00CA2471">
        <w:rPr>
          <w:rFonts w:ascii="Times New Roman" w:hAnsi="Times New Roman" w:cs="Times New Roman"/>
          <w:sz w:val="24"/>
          <w:szCs w:val="24"/>
        </w:rPr>
        <w:t xml:space="preserve"> they are further developed with</w:t>
      </w:r>
      <w:r w:rsidR="00DF7409">
        <w:rPr>
          <w:rFonts w:ascii="Times New Roman" w:hAnsi="Times New Roman" w:cs="Times New Roman"/>
          <w:sz w:val="24"/>
          <w:szCs w:val="24"/>
        </w:rPr>
        <w:t>in</w:t>
      </w:r>
      <w:r w:rsidR="00CA2471">
        <w:rPr>
          <w:rFonts w:ascii="Times New Roman" w:hAnsi="Times New Roman" w:cs="Times New Roman"/>
          <w:sz w:val="24"/>
          <w:szCs w:val="24"/>
        </w:rPr>
        <w:t xml:space="preserve"> the SWG.</w:t>
      </w:r>
    </w:p>
    <w:p w14:paraId="587694EA" w14:textId="69C38F7A" w:rsidR="00EB6BAE" w:rsidRPr="00C82B13" w:rsidRDefault="00EB6BAE" w:rsidP="00C82B13">
      <w:pPr>
        <w:rPr>
          <w:rFonts w:ascii="Times New Roman" w:hAnsi="Times New Roman" w:cs="Times New Roman"/>
          <w:sz w:val="24"/>
          <w:szCs w:val="24"/>
        </w:rPr>
      </w:pPr>
      <w:r>
        <w:rPr>
          <w:rFonts w:ascii="Times New Roman" w:hAnsi="Times New Roman" w:cs="Times New Roman"/>
          <w:sz w:val="24"/>
          <w:szCs w:val="24"/>
        </w:rPr>
        <w:t xml:space="preserve">The </w:t>
      </w:r>
      <w:r w:rsidR="006C7A0B">
        <w:rPr>
          <w:rFonts w:ascii="Times New Roman" w:hAnsi="Times New Roman" w:cs="Times New Roman"/>
          <w:sz w:val="24"/>
          <w:szCs w:val="24"/>
        </w:rPr>
        <w:t>latest</w:t>
      </w:r>
      <w:r>
        <w:rPr>
          <w:rFonts w:ascii="Times New Roman" w:hAnsi="Times New Roman" w:cs="Times New Roman"/>
          <w:sz w:val="24"/>
          <w:szCs w:val="24"/>
        </w:rPr>
        <w:t xml:space="preserve"> version </w:t>
      </w:r>
      <w:r w:rsidR="00BB1BAE">
        <w:rPr>
          <w:rFonts w:ascii="Times New Roman" w:hAnsi="Times New Roman" w:cs="Times New Roman"/>
          <w:sz w:val="24"/>
          <w:szCs w:val="24"/>
        </w:rPr>
        <w:t xml:space="preserve">(v7) </w:t>
      </w:r>
      <w:r>
        <w:rPr>
          <w:rFonts w:ascii="Times New Roman" w:hAnsi="Times New Roman" w:cs="Times New Roman"/>
          <w:sz w:val="24"/>
          <w:szCs w:val="24"/>
        </w:rPr>
        <w:t>of the working document (updated by the AI 1.12 Chair following today’s meeting is atta</w:t>
      </w:r>
      <w:bookmarkStart w:id="0" w:name="_GoBack"/>
      <w:bookmarkEnd w:id="0"/>
      <w:r>
        <w:rPr>
          <w:rFonts w:ascii="Times New Roman" w:hAnsi="Times New Roman" w:cs="Times New Roman"/>
          <w:sz w:val="24"/>
          <w:szCs w:val="24"/>
        </w:rPr>
        <w:t>ched for reference).</w:t>
      </w:r>
    </w:p>
    <w:sectPr w:rsidR="00EB6BAE"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AC37" w14:textId="77777777" w:rsidR="00D9337C" w:rsidRDefault="00D9337C" w:rsidP="00D1517A">
      <w:pPr>
        <w:spacing w:after="0" w:line="240" w:lineRule="auto"/>
      </w:pPr>
      <w:r>
        <w:separator/>
      </w:r>
    </w:p>
  </w:endnote>
  <w:endnote w:type="continuationSeparator" w:id="0">
    <w:p w14:paraId="73BAA8AE" w14:textId="77777777" w:rsidR="00D9337C" w:rsidRDefault="00D9337C"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CEC8" w14:textId="77777777" w:rsidR="00D9337C" w:rsidRDefault="00D9337C" w:rsidP="00D1517A">
      <w:pPr>
        <w:spacing w:after="0" w:line="240" w:lineRule="auto"/>
      </w:pPr>
      <w:r>
        <w:separator/>
      </w:r>
    </w:p>
  </w:footnote>
  <w:footnote w:type="continuationSeparator" w:id="0">
    <w:p w14:paraId="60FF0844" w14:textId="77777777" w:rsidR="00D9337C" w:rsidRDefault="00D9337C"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6028E"/>
    <w:rsid w:val="00072E19"/>
    <w:rsid w:val="00086F2C"/>
    <w:rsid w:val="000B3CE9"/>
    <w:rsid w:val="000B5983"/>
    <w:rsid w:val="000E7C22"/>
    <w:rsid w:val="001A1F17"/>
    <w:rsid w:val="001C4F34"/>
    <w:rsid w:val="001E0789"/>
    <w:rsid w:val="00217865"/>
    <w:rsid w:val="00283D24"/>
    <w:rsid w:val="0029470E"/>
    <w:rsid w:val="002D5F65"/>
    <w:rsid w:val="003346ED"/>
    <w:rsid w:val="003761D2"/>
    <w:rsid w:val="003765A4"/>
    <w:rsid w:val="00394D8D"/>
    <w:rsid w:val="003A4E0B"/>
    <w:rsid w:val="003C10D2"/>
    <w:rsid w:val="003E3343"/>
    <w:rsid w:val="004A3E94"/>
    <w:rsid w:val="004A574B"/>
    <w:rsid w:val="004C436E"/>
    <w:rsid w:val="004C5DD2"/>
    <w:rsid w:val="004D5F3C"/>
    <w:rsid w:val="004D7CC0"/>
    <w:rsid w:val="004E06A4"/>
    <w:rsid w:val="004F2BFA"/>
    <w:rsid w:val="00550E88"/>
    <w:rsid w:val="005755E6"/>
    <w:rsid w:val="006338FE"/>
    <w:rsid w:val="00645933"/>
    <w:rsid w:val="00677357"/>
    <w:rsid w:val="00683E04"/>
    <w:rsid w:val="006C7A0B"/>
    <w:rsid w:val="00716954"/>
    <w:rsid w:val="007460C3"/>
    <w:rsid w:val="0076255B"/>
    <w:rsid w:val="0078439F"/>
    <w:rsid w:val="008306A7"/>
    <w:rsid w:val="0086711C"/>
    <w:rsid w:val="008742F3"/>
    <w:rsid w:val="008C6CAB"/>
    <w:rsid w:val="0090525E"/>
    <w:rsid w:val="0092162F"/>
    <w:rsid w:val="009E27EC"/>
    <w:rsid w:val="00A90FFD"/>
    <w:rsid w:val="00AC461C"/>
    <w:rsid w:val="00BB1BAE"/>
    <w:rsid w:val="00BC6A74"/>
    <w:rsid w:val="00C61FB9"/>
    <w:rsid w:val="00C750CB"/>
    <w:rsid w:val="00C82B13"/>
    <w:rsid w:val="00CA0D19"/>
    <w:rsid w:val="00CA2471"/>
    <w:rsid w:val="00CC6E8B"/>
    <w:rsid w:val="00CC77E1"/>
    <w:rsid w:val="00CD0295"/>
    <w:rsid w:val="00CE2AA1"/>
    <w:rsid w:val="00D059B6"/>
    <w:rsid w:val="00D0635F"/>
    <w:rsid w:val="00D1517A"/>
    <w:rsid w:val="00D52964"/>
    <w:rsid w:val="00D9337C"/>
    <w:rsid w:val="00DF7409"/>
    <w:rsid w:val="00DF75EF"/>
    <w:rsid w:val="00E102FA"/>
    <w:rsid w:val="00E25127"/>
    <w:rsid w:val="00E473F1"/>
    <w:rsid w:val="00EA1B34"/>
    <w:rsid w:val="00EB6BAE"/>
    <w:rsid w:val="00EC68D5"/>
    <w:rsid w:val="00EF7969"/>
    <w:rsid w:val="00FD579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514</Words>
  <Characters>2931</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33</cp:revision>
  <dcterms:created xsi:type="dcterms:W3CDTF">2023-10-27T03:00:00Z</dcterms:created>
  <dcterms:modified xsi:type="dcterms:W3CDTF">2023-11-28T17:32:00Z</dcterms:modified>
</cp:coreProperties>
</file>