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7600F" w14:textId="4D611C14" w:rsidR="00D059B6" w:rsidRPr="005755E6" w:rsidRDefault="00EA1B34" w:rsidP="000B5983">
      <w:pPr>
        <w:jc w:val="center"/>
        <w:rPr>
          <w:rFonts w:ascii="Times New Roman" w:hAnsi="Times New Roman" w:cs="Times New Roman"/>
          <w:b/>
          <w:sz w:val="28"/>
          <w:szCs w:val="28"/>
        </w:rPr>
      </w:pPr>
      <w:r w:rsidRPr="005755E6">
        <w:rPr>
          <w:rFonts w:ascii="Times New Roman" w:hAnsi="Times New Roman" w:cs="Times New Roman"/>
          <w:b/>
          <w:sz w:val="28"/>
          <w:szCs w:val="28"/>
        </w:rPr>
        <w:t xml:space="preserve">Report of the Agenda Item Coordinator during </w:t>
      </w:r>
      <w:r w:rsidR="003346ED">
        <w:rPr>
          <w:rFonts w:ascii="Times New Roman" w:hAnsi="Times New Roman" w:cs="Times New Roman"/>
          <w:b/>
          <w:sz w:val="28"/>
          <w:szCs w:val="28"/>
        </w:rPr>
        <w:t>WRC-</w:t>
      </w:r>
      <w:r w:rsidR="00550E88">
        <w:rPr>
          <w:rFonts w:ascii="Times New Roman" w:hAnsi="Times New Roman" w:cs="Times New Roman"/>
          <w:b/>
          <w:sz w:val="28"/>
          <w:szCs w:val="28"/>
        </w:rPr>
        <w:t>23</w:t>
      </w:r>
    </w:p>
    <w:p w14:paraId="2B6CEC8D" w14:textId="77777777" w:rsidR="00EA1B34" w:rsidRDefault="00EA1B34" w:rsidP="00AC461C">
      <w:pPr>
        <w:jc w:val="center"/>
        <w:rPr>
          <w:rFonts w:ascii="Times New Roman" w:hAnsi="Times New Roman" w:cs="Times New Roman"/>
          <w:sz w:val="24"/>
          <w:szCs w:val="24"/>
        </w:rPr>
      </w:pPr>
      <w:r w:rsidRPr="004D7CC0">
        <w:rPr>
          <w:rFonts w:ascii="Times New Roman" w:hAnsi="Times New Roman" w:cs="Times New Roman"/>
          <w:sz w:val="24"/>
          <w:szCs w:val="24"/>
        </w:rPr>
        <w:t>Name and email of the Coordinator</w:t>
      </w:r>
      <w:r w:rsidR="004D7CC0">
        <w:rPr>
          <w:rFonts w:ascii="Times New Roman" w:hAnsi="Times New Roman" w:cs="Times New Roman"/>
          <w:sz w:val="24"/>
          <w:szCs w:val="24"/>
        </w:rPr>
        <w:t>:</w:t>
      </w:r>
    </w:p>
    <w:p w14:paraId="4929A0D4" w14:textId="24F67CA2" w:rsidR="005442F7" w:rsidRDefault="005442F7" w:rsidP="00AC461C">
      <w:pPr>
        <w:jc w:val="center"/>
        <w:rPr>
          <w:rFonts w:ascii="Times New Roman" w:hAnsi="Times New Roman" w:cs="Times New Roman"/>
          <w:sz w:val="24"/>
          <w:szCs w:val="24"/>
        </w:rPr>
      </w:pPr>
      <w:r>
        <w:rPr>
          <w:rFonts w:ascii="Times New Roman" w:hAnsi="Times New Roman" w:cs="Times New Roman"/>
          <w:sz w:val="24"/>
          <w:szCs w:val="24"/>
        </w:rPr>
        <w:t>Azim Fard</w:t>
      </w:r>
    </w:p>
    <w:p w14:paraId="5D0BB39D" w14:textId="1CF65520" w:rsidR="005442F7" w:rsidRDefault="004371EB" w:rsidP="00AC461C">
      <w:pPr>
        <w:jc w:val="center"/>
        <w:rPr>
          <w:rFonts w:ascii="Times New Roman" w:hAnsi="Times New Roman" w:cs="Times New Roman"/>
          <w:sz w:val="24"/>
          <w:szCs w:val="24"/>
        </w:rPr>
      </w:pPr>
      <w:hyperlink r:id="rId7" w:history="1">
        <w:r w:rsidR="00FB141B" w:rsidRPr="0066338E">
          <w:rPr>
            <w:rStyle w:val="Hyperlink"/>
            <w:rFonts w:ascii="Times New Roman" w:hAnsi="Times New Roman" w:cs="Times New Roman"/>
            <w:sz w:val="24"/>
            <w:szCs w:val="24"/>
          </w:rPr>
          <w:t>azimfard@cra.ir</w:t>
        </w:r>
      </w:hyperlink>
      <w:r w:rsidR="00FB141B">
        <w:rPr>
          <w:rFonts w:ascii="Times New Roman" w:hAnsi="Times New Roman" w:cs="Times New Roman"/>
          <w:sz w:val="24"/>
          <w:szCs w:val="24"/>
        </w:rPr>
        <w:t xml:space="preserve"> </w:t>
      </w:r>
    </w:p>
    <w:p w14:paraId="0CBBB38B" w14:textId="4ED00E56" w:rsidR="004D7CC0" w:rsidRPr="004D7CC0" w:rsidRDefault="004D7CC0" w:rsidP="00F2538C">
      <w:pPr>
        <w:jc w:val="center"/>
        <w:rPr>
          <w:rFonts w:ascii="Times New Roman" w:hAnsi="Times New Roman" w:cs="Times New Roman"/>
          <w:sz w:val="24"/>
          <w:szCs w:val="24"/>
        </w:rPr>
      </w:pPr>
      <w:r>
        <w:rPr>
          <w:rFonts w:ascii="Times New Roman" w:hAnsi="Times New Roman" w:cs="Times New Roman"/>
          <w:sz w:val="24"/>
          <w:szCs w:val="24"/>
        </w:rPr>
        <w:t xml:space="preserve">Report Date: </w:t>
      </w:r>
      <w:r w:rsidR="005442F7">
        <w:rPr>
          <w:rFonts w:ascii="Times New Roman" w:hAnsi="Times New Roman" w:cs="Times New Roman"/>
          <w:sz w:val="24"/>
          <w:szCs w:val="24"/>
        </w:rPr>
        <w:t>1</w:t>
      </w:r>
      <w:r w:rsidR="00F2538C">
        <w:rPr>
          <w:rFonts w:ascii="Times New Roman" w:hAnsi="Times New Roman" w:cs="Times New Roman"/>
          <w:sz w:val="24"/>
          <w:szCs w:val="24"/>
        </w:rPr>
        <w:t>2</w:t>
      </w:r>
      <w:r w:rsidR="005442F7">
        <w:rPr>
          <w:rFonts w:ascii="Times New Roman" w:hAnsi="Times New Roman" w:cs="Times New Roman"/>
          <w:sz w:val="24"/>
          <w:szCs w:val="24"/>
        </w:rPr>
        <w:t>.</w:t>
      </w:r>
      <w:r w:rsidR="00F2538C">
        <w:rPr>
          <w:rFonts w:ascii="Times New Roman" w:hAnsi="Times New Roman" w:cs="Times New Roman"/>
          <w:sz w:val="24"/>
          <w:szCs w:val="24"/>
        </w:rPr>
        <w:t>10</w:t>
      </w:r>
      <w:r w:rsidR="005442F7">
        <w:rPr>
          <w:rFonts w:ascii="Times New Roman" w:hAnsi="Times New Roman" w:cs="Times New Roman"/>
          <w:sz w:val="24"/>
          <w:szCs w:val="24"/>
        </w:rPr>
        <w:t>.2023</w:t>
      </w:r>
    </w:p>
    <w:p w14:paraId="17E39891" w14:textId="77777777" w:rsidR="000B5983" w:rsidRPr="00AC461C" w:rsidRDefault="000B5983" w:rsidP="00086F2C">
      <w:pPr>
        <w:rPr>
          <w:rFonts w:ascii="Times New Roman" w:hAnsi="Times New Roman" w:cs="Times New Roman"/>
          <w:sz w:val="24"/>
          <w:szCs w:val="24"/>
        </w:rPr>
      </w:pPr>
    </w:p>
    <w:p w14:paraId="415F884C" w14:textId="77777777" w:rsidR="003E2697" w:rsidRDefault="00EA1B34" w:rsidP="00086F2C">
      <w:pPr>
        <w:pStyle w:val="ListParagraph"/>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Agenda Item</w:t>
      </w:r>
      <w:r w:rsidR="003E2697">
        <w:rPr>
          <w:rFonts w:ascii="Times New Roman" w:hAnsi="Times New Roman" w:cs="Times New Roman"/>
          <w:sz w:val="24"/>
          <w:szCs w:val="24"/>
        </w:rPr>
        <w:t xml:space="preserve">: </w:t>
      </w:r>
    </w:p>
    <w:p w14:paraId="1160A794" w14:textId="4586119E" w:rsidR="00EA1B34" w:rsidRPr="003E2697" w:rsidRDefault="003E2697" w:rsidP="00317D19">
      <w:pPr>
        <w:pStyle w:val="ListParagraph"/>
        <w:numPr>
          <w:ilvl w:val="0"/>
          <w:numId w:val="3"/>
        </w:numPr>
        <w:ind w:leftChars="0"/>
        <w:rPr>
          <w:rFonts w:ascii="Times New Roman" w:hAnsi="Times New Roman" w:cs="Times New Roman"/>
          <w:color w:val="C00000"/>
          <w:sz w:val="24"/>
          <w:szCs w:val="24"/>
        </w:rPr>
      </w:pPr>
      <w:r w:rsidRPr="00CD7735">
        <w:rPr>
          <w:rFonts w:ascii="Times New Roman" w:hAnsi="Times New Roman" w:cs="Times New Roman"/>
          <w:color w:val="000000" w:themeColor="text1"/>
          <w:sz w:val="24"/>
          <w:szCs w:val="24"/>
        </w:rPr>
        <w:t>1.</w:t>
      </w:r>
      <w:r w:rsidR="00EC5312">
        <w:rPr>
          <w:rFonts w:ascii="Times New Roman" w:hAnsi="Times New Roman" w:cs="Times New Roman"/>
          <w:color w:val="000000" w:themeColor="text1"/>
          <w:sz w:val="24"/>
          <w:szCs w:val="24"/>
        </w:rPr>
        <w:t>5</w:t>
      </w:r>
      <w:r w:rsidR="00CD7735" w:rsidRPr="00CD7735">
        <w:rPr>
          <w:rFonts w:ascii="Times New Roman" w:hAnsi="Times New Roman" w:cs="Times New Roman"/>
          <w:color w:val="000000" w:themeColor="text1"/>
          <w:sz w:val="24"/>
          <w:szCs w:val="24"/>
        </w:rPr>
        <w:t xml:space="preserve"> which says</w:t>
      </w:r>
      <w:r w:rsidR="00CD7735">
        <w:rPr>
          <w:rFonts w:ascii="Times New Roman" w:hAnsi="Times New Roman" w:cs="Times New Roman"/>
          <w:color w:val="000000" w:themeColor="text1"/>
          <w:sz w:val="24"/>
          <w:szCs w:val="24"/>
        </w:rPr>
        <w:t>:</w:t>
      </w:r>
      <w:r w:rsidR="00CD7735" w:rsidRPr="00CD7735">
        <w:rPr>
          <w:i/>
          <w:color w:val="000000" w:themeColor="text1"/>
          <w:lang w:val="en-NZ"/>
        </w:rPr>
        <w:t xml:space="preserve"> </w:t>
      </w:r>
      <w:r w:rsidR="00317D19" w:rsidRPr="009D055C">
        <w:rPr>
          <w:i/>
          <w:lang w:val="en-NZ"/>
        </w:rPr>
        <w:t>to review the spectrum use and spectrum needs of existing services in the frequency band 470-960 MHz in Region 1 and consider possible regulatory actions in the frequency band 470</w:t>
      </w:r>
      <w:r w:rsidR="00317D19" w:rsidRPr="009D055C">
        <w:rPr>
          <w:i/>
          <w:lang w:val="en-NZ"/>
        </w:rPr>
        <w:noBreakHyphen/>
        <w:t xml:space="preserve">694 MHz in Region 1 on the basis of the review in accordance with Resolution </w:t>
      </w:r>
      <w:r w:rsidR="00317D19" w:rsidRPr="00A767AF">
        <w:rPr>
          <w:b/>
          <w:i/>
          <w:lang w:val="en-NZ"/>
        </w:rPr>
        <w:t>235 (WRC</w:t>
      </w:r>
      <w:r w:rsidR="00317D19" w:rsidRPr="00A767AF">
        <w:rPr>
          <w:b/>
          <w:i/>
          <w:lang w:val="en-NZ"/>
        </w:rPr>
        <w:noBreakHyphen/>
        <w:t>15)</w:t>
      </w:r>
      <w:r w:rsidR="00317D19" w:rsidRPr="009D055C">
        <w:rPr>
          <w:i/>
          <w:lang w:val="en-NZ"/>
        </w:rPr>
        <w:t>;</w:t>
      </w:r>
    </w:p>
    <w:p w14:paraId="44099562" w14:textId="77777777" w:rsidR="004D7CC0" w:rsidRDefault="004D7CC0" w:rsidP="004D7CC0">
      <w:pPr>
        <w:rPr>
          <w:rFonts w:ascii="Times New Roman" w:hAnsi="Times New Roman" w:cs="Times New Roman"/>
          <w:sz w:val="24"/>
          <w:szCs w:val="24"/>
        </w:rPr>
      </w:pPr>
    </w:p>
    <w:p w14:paraId="7ECDAD24" w14:textId="50C336AC" w:rsidR="008742F3" w:rsidRDefault="00EA1B34" w:rsidP="00086F2C">
      <w:pPr>
        <w:pStyle w:val="ListParagraph"/>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 xml:space="preserve">Topics proposed by other regional Groups or ITU Members which are </w:t>
      </w:r>
      <w:r w:rsidR="008742F3" w:rsidRPr="00AC461C">
        <w:rPr>
          <w:rFonts w:ascii="Times New Roman" w:hAnsi="Times New Roman" w:cs="Times New Roman"/>
          <w:sz w:val="24"/>
          <w:szCs w:val="24"/>
        </w:rPr>
        <w:t xml:space="preserve">not included in </w:t>
      </w:r>
      <w:r w:rsidR="00550E88">
        <w:rPr>
          <w:rFonts w:ascii="Times New Roman" w:hAnsi="Times New Roman" w:cs="Times New Roman"/>
          <w:sz w:val="24"/>
          <w:szCs w:val="24"/>
        </w:rPr>
        <w:t>ACP and APT View</w:t>
      </w:r>
    </w:p>
    <w:p w14:paraId="298E24E8" w14:textId="27AD1561" w:rsidR="00CD7735" w:rsidRPr="00CD7735" w:rsidRDefault="00CD7735" w:rsidP="005C2CEE">
      <w:pPr>
        <w:pStyle w:val="ListParagraph"/>
        <w:numPr>
          <w:ilvl w:val="0"/>
          <w:numId w:val="2"/>
        </w:numPr>
        <w:spacing w:after="0"/>
        <w:ind w:leftChars="0" w:left="1022"/>
        <w:rPr>
          <w:rFonts w:ascii="Times New Roman" w:hAnsi="Times New Roman" w:cs="Times New Roman"/>
          <w:color w:val="000000" w:themeColor="text1"/>
          <w:sz w:val="24"/>
          <w:szCs w:val="24"/>
        </w:rPr>
      </w:pPr>
      <w:r w:rsidRPr="00CD7735">
        <w:rPr>
          <w:rFonts w:ascii="Times New Roman" w:hAnsi="Times New Roman" w:cs="Times New Roman"/>
          <w:color w:val="000000" w:themeColor="text1"/>
          <w:sz w:val="24"/>
          <w:szCs w:val="24"/>
        </w:rPr>
        <w:t xml:space="preserve">APT has not submitted </w:t>
      </w:r>
      <w:r>
        <w:rPr>
          <w:rFonts w:ascii="Times New Roman" w:hAnsi="Times New Roman" w:cs="Times New Roman"/>
          <w:color w:val="000000" w:themeColor="text1"/>
          <w:sz w:val="24"/>
          <w:szCs w:val="24"/>
        </w:rPr>
        <w:t xml:space="preserve">any </w:t>
      </w:r>
      <w:r w:rsidRPr="00CD7735">
        <w:rPr>
          <w:rFonts w:ascii="Times New Roman" w:hAnsi="Times New Roman" w:cs="Times New Roman"/>
          <w:color w:val="000000" w:themeColor="text1"/>
          <w:sz w:val="24"/>
          <w:szCs w:val="24"/>
        </w:rPr>
        <w:t xml:space="preserve">ACP or view, however, we know APT </w:t>
      </w:r>
      <w:r w:rsidRPr="00CD7735">
        <w:rPr>
          <w:rFonts w:ascii="Times New Roman" w:hAnsi="Times New Roman" w:cs="Times New Roman"/>
          <w:i/>
          <w:iCs/>
          <w:color w:val="000000" w:themeColor="text1"/>
          <w:sz w:val="24"/>
          <w:szCs w:val="24"/>
        </w:rPr>
        <w:t>views</w:t>
      </w:r>
      <w:r w:rsidRPr="00CD7735">
        <w:rPr>
          <w:rFonts w:ascii="Times New Roman" w:hAnsi="Times New Roman" w:cs="Times New Roman"/>
          <w:color w:val="000000" w:themeColor="text1"/>
          <w:sz w:val="24"/>
          <w:szCs w:val="24"/>
        </w:rPr>
        <w:t xml:space="preserve"> on this WRC agenda item</w:t>
      </w:r>
      <w:r>
        <w:rPr>
          <w:rFonts w:ascii="Times New Roman" w:hAnsi="Times New Roman" w:cs="Times New Roman"/>
          <w:color w:val="000000" w:themeColor="text1"/>
          <w:sz w:val="24"/>
          <w:szCs w:val="24"/>
        </w:rPr>
        <w:t>. APT members bordering Region 1, are seeking enough protection against interference of new-comer primary mobile</w:t>
      </w:r>
    </w:p>
    <w:p w14:paraId="435EAE18" w14:textId="621F5943" w:rsidR="00317D19" w:rsidRDefault="00317D19" w:rsidP="005C2CEE">
      <w:pPr>
        <w:pStyle w:val="ListParagraph"/>
        <w:numPr>
          <w:ilvl w:val="0"/>
          <w:numId w:val="2"/>
        </w:numPr>
        <w:spacing w:after="0"/>
        <w:ind w:leftChars="0" w:left="102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Majority of regions seeks for secondary allocations to mobile service</w:t>
      </w:r>
    </w:p>
    <w:p w14:paraId="6E11BCDC" w14:textId="4EE0E53A" w:rsidR="00317D19" w:rsidRDefault="00CD7735" w:rsidP="005C2CEE">
      <w:pPr>
        <w:pStyle w:val="ListParagraph"/>
        <w:numPr>
          <w:ilvl w:val="0"/>
          <w:numId w:val="2"/>
        </w:numPr>
        <w:spacing w:after="0"/>
        <w:ind w:leftChars="0" w:left="102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Some </w:t>
      </w:r>
      <w:r w:rsidR="00317D19">
        <w:rPr>
          <w:rFonts w:ascii="Times New Roman" w:hAnsi="Times New Roman" w:cs="Times New Roman"/>
          <w:color w:val="000000" w:themeColor="text1"/>
          <w:sz w:val="24"/>
          <w:szCs w:val="24"/>
        </w:rPr>
        <w:t xml:space="preserve">countries in </w:t>
      </w:r>
      <w:r>
        <w:rPr>
          <w:rFonts w:ascii="Times New Roman" w:hAnsi="Times New Roman" w:cs="Times New Roman"/>
          <w:color w:val="000000" w:themeColor="text1"/>
          <w:sz w:val="24"/>
          <w:szCs w:val="24"/>
        </w:rPr>
        <w:t>Region</w:t>
      </w:r>
      <w:r w:rsidR="00317D19">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1 </w:t>
      </w:r>
      <w:r w:rsidR="00317D19">
        <w:rPr>
          <w:rFonts w:ascii="Times New Roman" w:hAnsi="Times New Roman" w:cs="Times New Roman"/>
          <w:color w:val="000000" w:themeColor="text1"/>
          <w:sz w:val="24"/>
          <w:szCs w:val="24"/>
        </w:rPr>
        <w:t>and 3 seeks for NoC because of unapproved ITU-R studies and risk of interference on t</w:t>
      </w:r>
      <w:r w:rsidR="005C2CEE">
        <w:rPr>
          <w:rFonts w:ascii="Times New Roman" w:hAnsi="Times New Roman" w:cs="Times New Roman"/>
          <w:color w:val="000000" w:themeColor="text1"/>
          <w:sz w:val="24"/>
          <w:szCs w:val="24"/>
        </w:rPr>
        <w:t>he primary broadcasting service</w:t>
      </w:r>
    </w:p>
    <w:p w14:paraId="1EC2DE66" w14:textId="43D63EDA" w:rsidR="00F2538C" w:rsidRDefault="00F2538C" w:rsidP="005C2CEE">
      <w:pPr>
        <w:pStyle w:val="ListParagraph"/>
        <w:numPr>
          <w:ilvl w:val="0"/>
          <w:numId w:val="2"/>
        </w:numPr>
        <w:spacing w:after="0"/>
        <w:ind w:leftChars="0" w:left="102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Some countries in Region 1 seeks for primary mobile allocations</w:t>
      </w:r>
    </w:p>
    <w:p w14:paraId="0B87CF1D" w14:textId="175566D6" w:rsidR="00EA1B34" w:rsidRDefault="008742F3" w:rsidP="005C2CEE">
      <w:pPr>
        <w:pStyle w:val="ListParagraph"/>
        <w:numPr>
          <w:ilvl w:val="0"/>
          <w:numId w:val="1"/>
        </w:numPr>
        <w:spacing w:before="120" w:after="0"/>
        <w:ind w:leftChars="0" w:left="360"/>
        <w:rPr>
          <w:rFonts w:ascii="Times New Roman" w:hAnsi="Times New Roman" w:cs="Times New Roman"/>
          <w:sz w:val="24"/>
          <w:szCs w:val="24"/>
        </w:rPr>
      </w:pPr>
      <w:r w:rsidRPr="00AC461C">
        <w:rPr>
          <w:rFonts w:ascii="Times New Roman" w:hAnsi="Times New Roman" w:cs="Times New Roman"/>
          <w:sz w:val="24"/>
          <w:szCs w:val="24"/>
        </w:rPr>
        <w:t xml:space="preserve">Progress of discussion during </w:t>
      </w:r>
      <w:r w:rsidR="003346ED">
        <w:rPr>
          <w:rFonts w:ascii="Times New Roman" w:hAnsi="Times New Roman" w:cs="Times New Roman"/>
          <w:sz w:val="24"/>
          <w:szCs w:val="24"/>
        </w:rPr>
        <w:t>WRC-</w:t>
      </w:r>
      <w:r w:rsidR="00550E88">
        <w:rPr>
          <w:rFonts w:ascii="Times New Roman" w:hAnsi="Times New Roman" w:cs="Times New Roman"/>
          <w:sz w:val="24"/>
          <w:szCs w:val="24"/>
        </w:rPr>
        <w:t>23</w:t>
      </w:r>
      <w:r w:rsidR="003346ED">
        <w:rPr>
          <w:rFonts w:ascii="Times New Roman" w:hAnsi="Times New Roman" w:cs="Times New Roman"/>
          <w:sz w:val="24"/>
          <w:szCs w:val="24"/>
        </w:rPr>
        <w:t xml:space="preserve"> </w:t>
      </w:r>
      <w:r w:rsidR="00D1517A" w:rsidRPr="00AC461C">
        <w:rPr>
          <w:rFonts w:ascii="Times New Roman" w:hAnsi="Times New Roman" w:cs="Times New Roman"/>
          <w:sz w:val="24"/>
          <w:szCs w:val="24"/>
        </w:rPr>
        <w:t>on the Agenda Item</w:t>
      </w:r>
    </w:p>
    <w:p w14:paraId="75BAB5C5" w14:textId="18D0A521" w:rsidR="00F2538C" w:rsidRDefault="00F2538C" w:rsidP="005C2CEE">
      <w:pPr>
        <w:pStyle w:val="ListParagraph"/>
        <w:numPr>
          <w:ilvl w:val="0"/>
          <w:numId w:val="2"/>
        </w:numPr>
        <w:spacing w:after="0"/>
        <w:ind w:leftChars="0" w:left="102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There was little progress in </w:t>
      </w:r>
      <w:r w:rsidR="009B68F3">
        <w:rPr>
          <w:rFonts w:ascii="Times New Roman" w:hAnsi="Times New Roman" w:cs="Times New Roman"/>
          <w:color w:val="000000" w:themeColor="text1"/>
          <w:sz w:val="24"/>
          <w:szCs w:val="24"/>
        </w:rPr>
        <w:t>SWG 4C</w:t>
      </w:r>
      <w:r w:rsidR="00317D19">
        <w:rPr>
          <w:rFonts w:ascii="Times New Roman" w:hAnsi="Times New Roman" w:cs="Times New Roman"/>
          <w:color w:val="000000" w:themeColor="text1"/>
          <w:sz w:val="24"/>
          <w:szCs w:val="24"/>
        </w:rPr>
        <w:t>2</w:t>
      </w:r>
      <w:r w:rsidR="009B68F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and work is continuing by COM 4 Adhoc on 1.5</w:t>
      </w:r>
    </w:p>
    <w:p w14:paraId="4DF09082" w14:textId="31D61313" w:rsidR="00F2538C" w:rsidRDefault="00F2538C" w:rsidP="00CB7AB5">
      <w:pPr>
        <w:pStyle w:val="ListParagraph"/>
        <w:numPr>
          <w:ilvl w:val="0"/>
          <w:numId w:val="2"/>
        </w:numPr>
        <w:spacing w:after="0"/>
        <w:ind w:leftChars="0" w:left="1022"/>
        <w:rPr>
          <w:rFonts w:ascii="Times New Roman" w:hAnsi="Times New Roman" w:cs="Times New Roman"/>
          <w:color w:val="000000" w:themeColor="text1"/>
          <w:sz w:val="24"/>
          <w:szCs w:val="24"/>
        </w:rPr>
      </w:pPr>
      <w:r w:rsidRPr="005C2CEE">
        <w:rPr>
          <w:rFonts w:ascii="Times New Roman" w:hAnsi="Times New Roman" w:cs="Times New Roman"/>
          <w:color w:val="000000" w:themeColor="text1"/>
          <w:sz w:val="24"/>
          <w:szCs w:val="24"/>
        </w:rPr>
        <w:t xml:space="preserve">Two blocks of text available for discussion for secondary and primary allocations of the </w:t>
      </w:r>
      <w:r w:rsidRPr="005C2CEE">
        <w:rPr>
          <w:rFonts w:ascii="Times New Roman" w:hAnsi="Times New Roman" w:cs="Times New Roman"/>
          <w:color w:val="000000" w:themeColor="text1"/>
          <w:sz w:val="24"/>
          <w:szCs w:val="24"/>
        </w:rPr>
        <w:t>470</w:t>
      </w:r>
      <w:r w:rsidRPr="005C2CEE">
        <w:rPr>
          <w:rFonts w:ascii="Times New Roman" w:hAnsi="Times New Roman" w:cs="Times New Roman"/>
          <w:color w:val="000000" w:themeColor="text1"/>
          <w:sz w:val="24"/>
          <w:szCs w:val="24"/>
        </w:rPr>
        <w:noBreakHyphen/>
        <w:t>694 MHz</w:t>
      </w:r>
      <w:r w:rsidRPr="005C2CEE">
        <w:rPr>
          <w:rFonts w:ascii="Times New Roman" w:hAnsi="Times New Roman" w:cs="Times New Roman"/>
          <w:color w:val="000000" w:themeColor="text1"/>
          <w:sz w:val="24"/>
          <w:szCs w:val="24"/>
        </w:rPr>
        <w:t xml:space="preserve"> or parts of, to mobile service (with/except aeronautical mobile) and also identification of IMT of primary text.</w:t>
      </w:r>
      <w:r w:rsidR="005C2CEE" w:rsidRPr="005C2CEE">
        <w:rPr>
          <w:rFonts w:ascii="Times New Roman" w:hAnsi="Times New Roman" w:cs="Times New Roman"/>
          <w:color w:val="000000" w:themeColor="text1"/>
          <w:sz w:val="24"/>
          <w:szCs w:val="24"/>
        </w:rPr>
        <w:t xml:space="preserve"> </w:t>
      </w:r>
      <w:r w:rsidRPr="005C2CEE">
        <w:rPr>
          <w:rFonts w:ascii="Times New Roman" w:hAnsi="Times New Roman" w:cs="Times New Roman"/>
          <w:color w:val="000000" w:themeColor="text1"/>
          <w:sz w:val="24"/>
          <w:szCs w:val="24"/>
        </w:rPr>
        <w:t>There i</w:t>
      </w:r>
      <w:r w:rsidR="009B68F3" w:rsidRPr="005C2CEE">
        <w:rPr>
          <w:rFonts w:ascii="Times New Roman" w:hAnsi="Times New Roman" w:cs="Times New Roman"/>
          <w:color w:val="000000" w:themeColor="text1"/>
          <w:sz w:val="24"/>
          <w:szCs w:val="24"/>
        </w:rPr>
        <w:t>s</w:t>
      </w:r>
      <w:r w:rsidRPr="005C2CEE">
        <w:rPr>
          <w:rFonts w:ascii="Times New Roman" w:hAnsi="Times New Roman" w:cs="Times New Roman"/>
          <w:color w:val="000000" w:themeColor="text1"/>
          <w:sz w:val="24"/>
          <w:szCs w:val="24"/>
        </w:rPr>
        <w:t xml:space="preserve"> no consensus still on both of text blocks</w:t>
      </w:r>
    </w:p>
    <w:p w14:paraId="7CA6838F" w14:textId="25CA072D" w:rsidR="005C2CEE" w:rsidRPr="005C2CEE" w:rsidRDefault="005C2CEE" w:rsidP="005C2CEE">
      <w:pPr>
        <w:pStyle w:val="ListParagraph"/>
        <w:numPr>
          <w:ilvl w:val="0"/>
          <w:numId w:val="2"/>
        </w:numPr>
        <w:spacing w:after="0"/>
        <w:ind w:leftChars="0" w:left="102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Modification to AI Resolution </w:t>
      </w:r>
      <w:r w:rsidRPr="005C2CEE">
        <w:rPr>
          <w:rFonts w:ascii="Times New Roman" w:hAnsi="Times New Roman" w:cs="Times New Roman"/>
          <w:b/>
          <w:bCs/>
          <w:color w:val="000000" w:themeColor="text1"/>
          <w:sz w:val="24"/>
          <w:szCs w:val="24"/>
        </w:rPr>
        <w:t>235 (WRC-19)</w:t>
      </w:r>
      <w:r>
        <w:rPr>
          <w:rFonts w:ascii="Times New Roman" w:hAnsi="Times New Roman" w:cs="Times New Roman"/>
          <w:color w:val="000000" w:themeColor="text1"/>
          <w:sz w:val="24"/>
          <w:szCs w:val="24"/>
        </w:rPr>
        <w:t xml:space="preserve"> is </w:t>
      </w:r>
      <w:r w:rsidR="00181152">
        <w:rPr>
          <w:rFonts w:ascii="Times New Roman" w:hAnsi="Times New Roman" w:cs="Times New Roman"/>
          <w:color w:val="000000" w:themeColor="text1"/>
          <w:sz w:val="24"/>
          <w:szCs w:val="24"/>
        </w:rPr>
        <w:t xml:space="preserve">also </w:t>
      </w:r>
      <w:r>
        <w:rPr>
          <w:rFonts w:ascii="Times New Roman" w:hAnsi="Times New Roman" w:cs="Times New Roman"/>
          <w:color w:val="000000" w:themeColor="text1"/>
          <w:sz w:val="24"/>
          <w:szCs w:val="24"/>
        </w:rPr>
        <w:t>ongoing to upgrade of secondary mobile to primary status</w:t>
      </w:r>
    </w:p>
    <w:p w14:paraId="45AB5291" w14:textId="7F6C4588" w:rsidR="009B68F3" w:rsidRPr="00F2538C" w:rsidRDefault="009B68F3" w:rsidP="00F2538C">
      <w:pPr>
        <w:rPr>
          <w:rFonts w:ascii="Times New Roman" w:hAnsi="Times New Roman" w:cs="Times New Roman"/>
          <w:color w:val="000000" w:themeColor="text1"/>
          <w:sz w:val="24"/>
          <w:szCs w:val="24"/>
        </w:rPr>
      </w:pPr>
    </w:p>
    <w:p w14:paraId="60E7BC44" w14:textId="77777777" w:rsidR="008742F3" w:rsidRDefault="008742F3" w:rsidP="00086F2C">
      <w:pPr>
        <w:pStyle w:val="ListParagraph"/>
        <w:numPr>
          <w:ilvl w:val="0"/>
          <w:numId w:val="1"/>
        </w:numPr>
        <w:ind w:leftChars="0" w:left="360"/>
      </w:pPr>
      <w:r w:rsidRPr="00AC461C">
        <w:rPr>
          <w:rFonts w:ascii="Times New Roman" w:hAnsi="Times New Roman" w:cs="Times New Roman"/>
          <w:sz w:val="24"/>
          <w:szCs w:val="24"/>
        </w:rPr>
        <w:t xml:space="preserve">Issues </w:t>
      </w:r>
      <w:r w:rsidR="000B5983" w:rsidRPr="00AC461C">
        <w:rPr>
          <w:rFonts w:ascii="Times New Roman" w:hAnsi="Times New Roman" w:cs="Times New Roman"/>
          <w:sz w:val="24"/>
          <w:szCs w:val="24"/>
        </w:rPr>
        <w:t xml:space="preserve">which </w:t>
      </w:r>
      <w:r w:rsidRPr="00AC461C">
        <w:rPr>
          <w:rFonts w:ascii="Times New Roman" w:hAnsi="Times New Roman" w:cs="Times New Roman"/>
          <w:sz w:val="24"/>
          <w:szCs w:val="24"/>
        </w:rPr>
        <w:t xml:space="preserve">require </w:t>
      </w:r>
      <w:r w:rsidR="00D1517A" w:rsidRPr="00AC461C">
        <w:rPr>
          <w:rFonts w:ascii="Times New Roman" w:hAnsi="Times New Roman" w:cs="Times New Roman"/>
          <w:sz w:val="24"/>
          <w:szCs w:val="24"/>
        </w:rPr>
        <w:t>discussion at</w:t>
      </w:r>
      <w:r w:rsidRPr="00AC461C">
        <w:rPr>
          <w:rFonts w:ascii="Times New Roman" w:hAnsi="Times New Roman" w:cs="Times New Roman"/>
          <w:sz w:val="24"/>
          <w:szCs w:val="24"/>
        </w:rPr>
        <w:t xml:space="preserve"> AP</w:t>
      </w:r>
      <w:r w:rsidR="003346ED">
        <w:rPr>
          <w:rFonts w:ascii="Times New Roman" w:hAnsi="Times New Roman" w:cs="Times New Roman"/>
          <w:sz w:val="24"/>
          <w:szCs w:val="24"/>
        </w:rPr>
        <w:t>T</w:t>
      </w:r>
      <w:r w:rsidRPr="00AC461C">
        <w:rPr>
          <w:rFonts w:ascii="Times New Roman" w:hAnsi="Times New Roman" w:cs="Times New Roman"/>
          <w:sz w:val="24"/>
          <w:szCs w:val="24"/>
        </w:rPr>
        <w:t xml:space="preserve"> Coordination </w:t>
      </w:r>
      <w:r w:rsidR="003346ED">
        <w:rPr>
          <w:rFonts w:ascii="Times New Roman" w:hAnsi="Times New Roman" w:cs="Times New Roman"/>
          <w:sz w:val="24"/>
          <w:szCs w:val="24"/>
        </w:rPr>
        <w:t>M</w:t>
      </w:r>
      <w:r w:rsidRPr="00AC461C">
        <w:rPr>
          <w:rFonts w:ascii="Times New Roman" w:hAnsi="Times New Roman" w:cs="Times New Roman"/>
          <w:sz w:val="24"/>
          <w:szCs w:val="24"/>
        </w:rPr>
        <w:t>eeting</w:t>
      </w:r>
      <w:r w:rsidR="003346ED">
        <w:rPr>
          <w:rFonts w:ascii="Times New Roman" w:hAnsi="Times New Roman" w:cs="Times New Roman"/>
          <w:sz w:val="24"/>
          <w:szCs w:val="24"/>
        </w:rPr>
        <w:t>s</w:t>
      </w:r>
      <w:r w:rsidR="00D1517A" w:rsidRPr="00AC461C">
        <w:rPr>
          <w:rFonts w:ascii="Times New Roman" w:hAnsi="Times New Roman" w:cs="Times New Roman"/>
          <w:sz w:val="24"/>
          <w:szCs w:val="24"/>
        </w:rPr>
        <w:t xml:space="preserve"> and seek guidance thereafter</w:t>
      </w:r>
    </w:p>
    <w:p w14:paraId="2B76C4BA" w14:textId="617C28EC" w:rsidR="003768FE" w:rsidRDefault="00355B68" w:rsidP="00181152">
      <w:pPr>
        <w:pStyle w:val="ListParagraph"/>
        <w:ind w:leftChars="0" w:left="1020" w:hanging="930"/>
        <w:rPr>
          <w:rFonts w:ascii="Times New Roman" w:hAnsi="Times New Roman" w:cs="Times New Roman"/>
          <w:color w:val="000000" w:themeColor="text1"/>
          <w:sz w:val="24"/>
          <w:szCs w:val="24"/>
        </w:rPr>
      </w:pPr>
      <w:r w:rsidRPr="00355B68">
        <w:rPr>
          <w:rFonts w:ascii="Times New Roman" w:hAnsi="Times New Roman" w:cs="Times New Roman"/>
          <w:b/>
          <w:bCs/>
          <w:color w:val="C00000"/>
          <w:sz w:val="24"/>
          <w:szCs w:val="24"/>
        </w:rPr>
        <w:t>Issue</w:t>
      </w:r>
      <w:r w:rsidR="00181152">
        <w:rPr>
          <w:rFonts w:ascii="Times New Roman" w:hAnsi="Times New Roman" w:cs="Times New Roman"/>
          <w:b/>
          <w:bCs/>
          <w:color w:val="C00000"/>
          <w:sz w:val="24"/>
          <w:szCs w:val="24"/>
        </w:rPr>
        <w:t>:</w:t>
      </w:r>
      <w:r w:rsidRPr="00355B68">
        <w:rPr>
          <w:rFonts w:ascii="Times New Roman" w:hAnsi="Times New Roman" w:cs="Times New Roman"/>
          <w:b/>
          <w:bCs/>
          <w:color w:val="C00000"/>
          <w:sz w:val="24"/>
          <w:szCs w:val="24"/>
        </w:rPr>
        <w:t xml:space="preserve"> </w:t>
      </w:r>
      <w:bookmarkStart w:id="0" w:name="_GoBack"/>
      <w:bookmarkEnd w:id="0"/>
      <w:r>
        <w:rPr>
          <w:rFonts w:ascii="Times New Roman" w:hAnsi="Times New Roman" w:cs="Times New Roman"/>
          <w:color w:val="000000" w:themeColor="text1"/>
          <w:sz w:val="24"/>
          <w:szCs w:val="24"/>
        </w:rPr>
        <w:tab/>
      </w:r>
      <w:r w:rsidR="003768FE">
        <w:rPr>
          <w:rFonts w:ascii="Times New Roman" w:hAnsi="Times New Roman" w:cs="Times New Roman"/>
          <w:color w:val="000000" w:themeColor="text1"/>
          <w:sz w:val="24"/>
          <w:szCs w:val="24"/>
        </w:rPr>
        <w:t xml:space="preserve">To consult with APT members on their position respect to the proposal having </w:t>
      </w:r>
      <w:r w:rsidR="003B42D0">
        <w:rPr>
          <w:rFonts w:ascii="Times New Roman" w:hAnsi="Times New Roman" w:cs="Times New Roman"/>
          <w:color w:val="000000" w:themeColor="text1"/>
          <w:sz w:val="24"/>
          <w:szCs w:val="24"/>
        </w:rPr>
        <w:t xml:space="preserve">secondary and </w:t>
      </w:r>
      <w:r w:rsidR="003768FE">
        <w:rPr>
          <w:rFonts w:ascii="Times New Roman" w:hAnsi="Times New Roman" w:cs="Times New Roman"/>
          <w:color w:val="000000" w:themeColor="text1"/>
          <w:sz w:val="24"/>
          <w:szCs w:val="24"/>
        </w:rPr>
        <w:t>primary mobile allocation in Region 1 in the frequency band 614-694 MHz</w:t>
      </w:r>
    </w:p>
    <w:p w14:paraId="7E0B7F8A" w14:textId="77777777" w:rsidR="003B42D0" w:rsidRPr="003069E0" w:rsidRDefault="003B42D0" w:rsidP="003B42D0">
      <w:pPr>
        <w:pStyle w:val="Proposal"/>
      </w:pPr>
      <w:bookmarkStart w:id="1" w:name="_Hlk152956581"/>
      <w:r w:rsidRPr="003069E0">
        <w:t>ADD</w:t>
      </w:r>
      <w:r w:rsidRPr="003069E0">
        <w:tab/>
      </w:r>
      <w:r w:rsidRPr="003069E0">
        <w:rPr>
          <w:vanish/>
          <w:color w:val="7F7F7F" w:themeColor="text1" w:themeTint="80"/>
          <w:vertAlign w:val="superscript"/>
        </w:rPr>
        <w:t>#1467</w:t>
      </w:r>
    </w:p>
    <w:p w14:paraId="1A28DAEE" w14:textId="77777777" w:rsidR="003B42D0" w:rsidRDefault="003B42D0" w:rsidP="003B42D0">
      <w:pPr>
        <w:pStyle w:val="Note"/>
        <w:rPr>
          <w:sz w:val="16"/>
        </w:rPr>
      </w:pPr>
      <w:r>
        <w:rPr>
          <w:b/>
          <w:bCs/>
          <w:szCs w:val="24"/>
        </w:rPr>
        <w:t>5.X</w:t>
      </w:r>
      <w:r w:rsidRPr="003E2741">
        <w:rPr>
          <w:b/>
          <w:bCs/>
          <w:szCs w:val="24"/>
        </w:rPr>
        <w:t>XX1a</w:t>
      </w:r>
      <w:r w:rsidRPr="003B42D0">
        <w:rPr>
          <w:rStyle w:val="Artdef"/>
          <w:b w:val="0"/>
        </w:rPr>
        <w:tab/>
      </w:r>
      <w:r w:rsidRPr="003B42D0">
        <w:rPr>
          <w:rStyle w:val="Artdef"/>
          <w:b w:val="0"/>
          <w:i/>
          <w:iCs/>
          <w:szCs w:val="24"/>
        </w:rPr>
        <w:t>Additional allocation:</w:t>
      </w:r>
      <w:r w:rsidRPr="008612D2">
        <w:rPr>
          <w:rStyle w:val="Artdef"/>
          <w:szCs w:val="24"/>
        </w:rPr>
        <w:t xml:space="preserve"> </w:t>
      </w:r>
      <w:r w:rsidRPr="008612D2">
        <w:rPr>
          <w:szCs w:val="24"/>
        </w:rPr>
        <w:t>In [</w:t>
      </w:r>
      <w:r>
        <w:rPr>
          <w:szCs w:val="24"/>
        </w:rPr>
        <w:t>Saudi Arabia</w:t>
      </w:r>
      <w:r w:rsidRPr="008612D2">
        <w:rPr>
          <w:szCs w:val="24"/>
        </w:rPr>
        <w:t>, I</w:t>
      </w:r>
      <w:r>
        <w:rPr>
          <w:szCs w:val="24"/>
        </w:rPr>
        <w:t>raq</w:t>
      </w:r>
      <w:r w:rsidRPr="008612D2">
        <w:rPr>
          <w:szCs w:val="24"/>
        </w:rPr>
        <w:t xml:space="preserve">, </w:t>
      </w:r>
      <w:r>
        <w:rPr>
          <w:szCs w:val="24"/>
        </w:rPr>
        <w:t>United Arab Emirates</w:t>
      </w:r>
      <w:r w:rsidRPr="008612D2">
        <w:rPr>
          <w:szCs w:val="24"/>
        </w:rPr>
        <w:t>], the frequency band 470-614 MHz</w:t>
      </w:r>
      <w:r>
        <w:rPr>
          <w:szCs w:val="24"/>
        </w:rPr>
        <w:t xml:space="preserve"> is allocated </w:t>
      </w:r>
      <w:r w:rsidRPr="00D81B3D">
        <w:rPr>
          <w:szCs w:val="24"/>
          <w:highlight w:val="yellow"/>
        </w:rPr>
        <w:t>to the mobile service on a secondary</w:t>
      </w:r>
      <w:r w:rsidRPr="008612D2">
        <w:rPr>
          <w:szCs w:val="24"/>
        </w:rPr>
        <w:t xml:space="preserve">, in [countries], the </w:t>
      </w:r>
      <w:r w:rsidRPr="008612D2">
        <w:rPr>
          <w:szCs w:val="24"/>
        </w:rPr>
        <w:lastRenderedPageBreak/>
        <w:t xml:space="preserve">frequency band 614-694 MHz </w:t>
      </w:r>
      <w:r>
        <w:rPr>
          <w:szCs w:val="24"/>
        </w:rPr>
        <w:t xml:space="preserve">is allocated </w:t>
      </w:r>
      <w:r w:rsidRPr="00D81B3D">
        <w:rPr>
          <w:szCs w:val="24"/>
          <w:highlight w:val="yellow"/>
        </w:rPr>
        <w:t>to the mobile service</w:t>
      </w:r>
      <w:r>
        <w:rPr>
          <w:szCs w:val="24"/>
        </w:rPr>
        <w:t xml:space="preserve"> </w:t>
      </w:r>
      <w:r w:rsidRPr="00D81B3D">
        <w:rPr>
          <w:szCs w:val="24"/>
          <w:highlight w:val="yellow"/>
        </w:rPr>
        <w:t>on a secondary</w:t>
      </w:r>
      <w:r w:rsidRPr="008612D2">
        <w:rPr>
          <w:szCs w:val="24"/>
        </w:rPr>
        <w:t xml:space="preserve"> and in [</w:t>
      </w:r>
      <w:commentRangeStart w:id="2"/>
      <w:r w:rsidRPr="00496523">
        <w:rPr>
          <w:szCs w:val="24"/>
        </w:rPr>
        <w:t xml:space="preserve">Albania, Germany, Andorra, Austria, Belgium, Bosnia and Herzegovina, Bulgaria, Cyprus, Croatia, Denmark, Spain, Estonia, Finland, France, Georgia, Greece, Hungary, Ireland, Iceland, Italy, Latvia, Liechtenstein, Lithuania, Luxembourg, North Macedonia, Malta, Moldova, Monaco, Montenegro, Norway, the Netherlands, Poland, Portugal, Slovakia, the Czech Republic, Romania, the United Kingdom, San Marino, Serbia, Slovenia, Sweden, Switzerland, Türkiye, Ukraine, Vatican City State, </w:t>
      </w:r>
      <w:r w:rsidRPr="008612D2">
        <w:rPr>
          <w:szCs w:val="24"/>
        </w:rPr>
        <w:t>T</w:t>
      </w:r>
      <w:r>
        <w:rPr>
          <w:szCs w:val="24"/>
        </w:rPr>
        <w:t>anzania</w:t>
      </w:r>
      <w:r w:rsidRPr="008612D2">
        <w:rPr>
          <w:szCs w:val="24"/>
        </w:rPr>
        <w:t>, …</w:t>
      </w:r>
      <w:commentRangeEnd w:id="2"/>
      <w:r>
        <w:rPr>
          <w:rStyle w:val="CommentReference"/>
        </w:rPr>
        <w:commentReference w:id="2"/>
      </w:r>
      <w:r w:rsidRPr="008612D2">
        <w:rPr>
          <w:szCs w:val="24"/>
        </w:rPr>
        <w:t xml:space="preserve">], in the frequency band 470-694 MHz </w:t>
      </w:r>
      <w:r>
        <w:rPr>
          <w:szCs w:val="24"/>
        </w:rPr>
        <w:t>is</w:t>
      </w:r>
      <w:r w:rsidRPr="008612D2">
        <w:rPr>
          <w:szCs w:val="24"/>
        </w:rPr>
        <w:t xml:space="preserve"> allocated to the mobile</w:t>
      </w:r>
      <w:r>
        <w:rPr>
          <w:szCs w:val="24"/>
        </w:rPr>
        <w:t>, except aeronautical mobile</w:t>
      </w:r>
      <w:r w:rsidRPr="00D81B3D">
        <w:rPr>
          <w:szCs w:val="24"/>
          <w:highlight w:val="yellow"/>
        </w:rPr>
        <w:t>, service on a secondary</w:t>
      </w:r>
      <w:r w:rsidRPr="008612D2">
        <w:rPr>
          <w:szCs w:val="24"/>
        </w:rPr>
        <w:t xml:space="preserve"> basis.</w:t>
      </w:r>
      <w:r w:rsidRPr="00937641">
        <w:rPr>
          <w:szCs w:val="24"/>
        </w:rPr>
        <w:t xml:space="preserve"> </w:t>
      </w:r>
      <w:r>
        <w:rPr>
          <w:szCs w:val="24"/>
        </w:rPr>
        <w:t>[</w:t>
      </w:r>
      <w:r w:rsidRPr="00937641">
        <w:rPr>
          <w:szCs w:val="24"/>
        </w:rPr>
        <w:t xml:space="preserve">Stations </w:t>
      </w:r>
      <w:r>
        <w:rPr>
          <w:szCs w:val="24"/>
        </w:rPr>
        <w:t>in the mobile service</w:t>
      </w:r>
      <w:r w:rsidRPr="00937641">
        <w:rPr>
          <w:szCs w:val="24"/>
        </w:rPr>
        <w:t xml:space="preserve"> shall not create a </w:t>
      </w:r>
      <w:r>
        <w:rPr>
          <w:szCs w:val="24"/>
        </w:rPr>
        <w:t xml:space="preserve">[cumulative] </w:t>
      </w:r>
      <w:r w:rsidRPr="00937641">
        <w:rPr>
          <w:szCs w:val="24"/>
        </w:rPr>
        <w:t>field strength</w:t>
      </w:r>
      <w:r>
        <w:rPr>
          <w:szCs w:val="24"/>
        </w:rPr>
        <w:t xml:space="preserve"> [received from all stations of the mobile services]</w:t>
      </w:r>
      <w:r w:rsidRPr="00937641">
        <w:rPr>
          <w:szCs w:val="24"/>
        </w:rPr>
        <w:t>, for more than 1% of time, at the highest of the clutter height or 10 m, above 12</w:t>
      </w:r>
      <w:r>
        <w:rPr>
          <w:szCs w:val="24"/>
        </w:rPr>
        <w:t> </w:t>
      </w:r>
      <w:r w:rsidRPr="00937641">
        <w:rPr>
          <w:szCs w:val="24"/>
        </w:rPr>
        <w:t xml:space="preserve">dBµV/m/MHz in the </w:t>
      </w:r>
      <w:r>
        <w:rPr>
          <w:szCs w:val="24"/>
        </w:rPr>
        <w:t xml:space="preserve">frequency </w:t>
      </w:r>
      <w:r w:rsidRPr="00937641">
        <w:rPr>
          <w:szCs w:val="24"/>
        </w:rPr>
        <w:t>band 470-582 MHz or 14</w:t>
      </w:r>
      <w:r>
        <w:rPr>
          <w:szCs w:val="24"/>
        </w:rPr>
        <w:t> </w:t>
      </w:r>
      <w:r w:rsidRPr="00937641">
        <w:rPr>
          <w:szCs w:val="24"/>
        </w:rPr>
        <w:t xml:space="preserve">dBµV/m/MHz in the </w:t>
      </w:r>
      <w:r>
        <w:rPr>
          <w:szCs w:val="24"/>
        </w:rPr>
        <w:t xml:space="preserve">frequency </w:t>
      </w:r>
      <w:r w:rsidRPr="00937641">
        <w:rPr>
          <w:szCs w:val="24"/>
        </w:rPr>
        <w:t>band 582-694</w:t>
      </w:r>
      <w:r>
        <w:rPr>
          <w:szCs w:val="24"/>
        </w:rPr>
        <w:t> </w:t>
      </w:r>
      <w:r w:rsidRPr="00937641">
        <w:rPr>
          <w:szCs w:val="24"/>
        </w:rPr>
        <w:t>MHz at the border of the territory of any other administration, using the methodology given in the GE06 Agreement. These limits may be exceeded on the territory of any country whose administration has so agreed</w:t>
      </w:r>
      <w:r w:rsidRPr="008612D2">
        <w:rPr>
          <w:szCs w:val="24"/>
        </w:rPr>
        <w:t>.</w:t>
      </w:r>
      <w:r>
        <w:rPr>
          <w:szCs w:val="24"/>
        </w:rPr>
        <w:t xml:space="preserve"> </w:t>
      </w:r>
      <w:r w:rsidRPr="008612D2">
        <w:rPr>
          <w:szCs w:val="24"/>
        </w:rPr>
        <w:t xml:space="preserve">[This allocation shall in no way adversely affect the broadcast development or undermine new entries of the broadcast service to the GE06 plan.] </w:t>
      </w:r>
      <w:r w:rsidRPr="008612D2">
        <w:rPr>
          <w:sz w:val="16"/>
        </w:rPr>
        <w:t>(WRC-23)</w:t>
      </w:r>
    </w:p>
    <w:bookmarkEnd w:id="1"/>
    <w:p w14:paraId="7C9F1592" w14:textId="77777777" w:rsidR="003B42D0" w:rsidRDefault="003B42D0" w:rsidP="003768FE">
      <w:pPr>
        <w:pStyle w:val="Note"/>
        <w:rPr>
          <w:rStyle w:val="Artdef"/>
        </w:rPr>
      </w:pPr>
    </w:p>
    <w:p w14:paraId="7E150077" w14:textId="77777777" w:rsidR="003768FE" w:rsidRDefault="003768FE" w:rsidP="003768FE">
      <w:pPr>
        <w:pStyle w:val="Note"/>
        <w:rPr>
          <w:rStyle w:val="Artdef"/>
        </w:rPr>
      </w:pPr>
      <w:r>
        <w:rPr>
          <w:rStyle w:val="Artdef"/>
        </w:rPr>
        <w:t>ADD</w:t>
      </w:r>
    </w:p>
    <w:p w14:paraId="06BFD391" w14:textId="77777777" w:rsidR="003768FE" w:rsidRDefault="003768FE" w:rsidP="003768FE">
      <w:pPr>
        <w:pStyle w:val="Note"/>
        <w:rPr>
          <w:sz w:val="16"/>
        </w:rPr>
      </w:pPr>
      <w:commentRangeStart w:id="3"/>
      <w:r w:rsidRPr="003069E0">
        <w:rPr>
          <w:rStyle w:val="Artdef"/>
        </w:rPr>
        <w:t>5.XXX2</w:t>
      </w:r>
      <w:r w:rsidRPr="003069E0">
        <w:rPr>
          <w:rStyle w:val="Artdef"/>
        </w:rPr>
        <w:tab/>
      </w:r>
      <w:r w:rsidRPr="003069E0">
        <w:rPr>
          <w:szCs w:val="24"/>
        </w:rPr>
        <w:t>In [</w:t>
      </w:r>
      <w:r w:rsidRPr="008612D2">
        <w:rPr>
          <w:szCs w:val="24"/>
        </w:rPr>
        <w:t xml:space="preserve">Saudi Arabia, Bahrain, Egypt, </w:t>
      </w:r>
      <w:r>
        <w:rPr>
          <w:szCs w:val="24"/>
        </w:rPr>
        <w:t xml:space="preserve">Iraq, </w:t>
      </w:r>
      <w:r w:rsidRPr="008612D2">
        <w:rPr>
          <w:szCs w:val="24"/>
        </w:rPr>
        <w:t xml:space="preserve">Jordan, Kuwait, Libya, </w:t>
      </w:r>
      <w:r>
        <w:rPr>
          <w:szCs w:val="24"/>
        </w:rPr>
        <w:t xml:space="preserve">Mauritania, </w:t>
      </w:r>
      <w:r w:rsidRPr="008612D2">
        <w:rPr>
          <w:szCs w:val="24"/>
        </w:rPr>
        <w:t xml:space="preserve">Palestine, </w:t>
      </w:r>
      <w:r>
        <w:rPr>
          <w:szCs w:val="24"/>
        </w:rPr>
        <w:t xml:space="preserve">Senegal, </w:t>
      </w:r>
      <w:r w:rsidRPr="008612D2">
        <w:rPr>
          <w:szCs w:val="24"/>
        </w:rPr>
        <w:t xml:space="preserve">Sudan, </w:t>
      </w:r>
      <w:r>
        <w:rPr>
          <w:szCs w:val="24"/>
        </w:rPr>
        <w:t xml:space="preserve">the </w:t>
      </w:r>
      <w:r w:rsidRPr="008612D2">
        <w:rPr>
          <w:szCs w:val="24"/>
        </w:rPr>
        <w:t>Syria</w:t>
      </w:r>
      <w:r>
        <w:rPr>
          <w:szCs w:val="24"/>
        </w:rPr>
        <w:t>n Arab Republic</w:t>
      </w:r>
      <w:r w:rsidRPr="008612D2">
        <w:rPr>
          <w:szCs w:val="24"/>
        </w:rPr>
        <w:t>, United Arab Emirates, Nigeria, Namibia, Chad</w:t>
      </w:r>
      <w:r w:rsidRPr="003069E0">
        <w:rPr>
          <w:szCs w:val="24"/>
        </w:rPr>
        <w:t xml:space="preserve">], </w:t>
      </w:r>
      <w:commentRangeEnd w:id="3"/>
      <w:r>
        <w:rPr>
          <w:rStyle w:val="CommentReference"/>
          <w:rFonts w:asciiTheme="minorHAnsi" w:eastAsiaTheme="minorHAnsi" w:hAnsiTheme="minorHAnsi" w:cstheme="minorBidi"/>
          <w:kern w:val="2"/>
          <w14:ligatures w14:val="standardContextual"/>
        </w:rPr>
        <w:commentReference w:id="3"/>
      </w:r>
      <w:r w:rsidRPr="003069E0">
        <w:rPr>
          <w:szCs w:val="24"/>
        </w:rPr>
        <w:t xml:space="preserve">the frequency band 614-694 MHz is allocated </w:t>
      </w:r>
      <w:r w:rsidRPr="003B42D0">
        <w:rPr>
          <w:szCs w:val="24"/>
          <w:highlight w:val="yellow"/>
        </w:rPr>
        <w:t>to the mobile</w:t>
      </w:r>
      <w:r>
        <w:rPr>
          <w:szCs w:val="24"/>
        </w:rPr>
        <w:t>[, except aeronautical mobile,]</w:t>
      </w:r>
      <w:r w:rsidRPr="003069E0">
        <w:rPr>
          <w:szCs w:val="24"/>
        </w:rPr>
        <w:t xml:space="preserve"> service </w:t>
      </w:r>
      <w:r w:rsidRPr="003B42D0">
        <w:rPr>
          <w:szCs w:val="24"/>
          <w:highlight w:val="yellow"/>
        </w:rPr>
        <w:t>on a primary basis</w:t>
      </w:r>
      <w:r w:rsidRPr="003069E0">
        <w:rPr>
          <w:szCs w:val="24"/>
        </w:rPr>
        <w:t xml:space="preserve"> [and identified for International Mobile Telecommunications (IMT) – see Resolution </w:t>
      </w:r>
      <w:r w:rsidRPr="00DF33FA">
        <w:rPr>
          <w:b/>
          <w:bCs/>
          <w:szCs w:val="24"/>
        </w:rPr>
        <w:t>224 (Rev.WRC-19)</w:t>
      </w:r>
      <w:r w:rsidRPr="003069E0">
        <w:rPr>
          <w:szCs w:val="24"/>
        </w:rPr>
        <w:t>. This identification does not preclude the use of these frequency bands by any application of the services to which they are allocated and does not establish priority in the Radio Regulations.</w:t>
      </w:r>
      <w:r>
        <w:rPr>
          <w:szCs w:val="24"/>
        </w:rPr>
        <w:t>]</w:t>
      </w:r>
      <w:r w:rsidRPr="003069E0">
        <w:rPr>
          <w:szCs w:val="24"/>
        </w:rPr>
        <w:t xml:space="preserve"> </w:t>
      </w:r>
      <w:r>
        <w:rPr>
          <w:szCs w:val="24"/>
        </w:rPr>
        <w:t xml:space="preserve">For countries party to the GE06 Agreement the use of stations in the mobile service is also subject to the successful application of the procedures of that Agreement. In accordance with the GE06 Agreement, in order to ensure protection to stations in </w:t>
      </w:r>
      <w:r w:rsidRPr="00C61235">
        <w:rPr>
          <w:szCs w:val="24"/>
        </w:rPr>
        <w:t xml:space="preserve">the broadcasting service </w:t>
      </w:r>
      <w:r w:rsidRPr="008612D2">
        <w:rPr>
          <w:color w:val="002060"/>
          <w:shd w:val="clear" w:color="auto" w:fill="FFFFFF"/>
        </w:rPr>
        <w:t>the field strength received from stations in the mobile service shall not, for more than 1% of time, at the highest clutter height or 10 m above ground level, exceed the threshold of [10</w:t>
      </w:r>
      <w:r>
        <w:rPr>
          <w:color w:val="002060"/>
          <w:shd w:val="clear" w:color="auto" w:fill="FFFFFF"/>
        </w:rPr>
        <w:t> </w:t>
      </w:r>
      <w:r w:rsidRPr="008612D2">
        <w:rPr>
          <w:color w:val="002060"/>
          <w:shd w:val="clear" w:color="auto" w:fill="FFFFFF"/>
        </w:rPr>
        <w:t>dBµV/m/MHz]/[</w:t>
      </w:r>
      <w:r w:rsidRPr="00C61235">
        <w:rPr>
          <w:szCs w:val="24"/>
        </w:rPr>
        <w:t>14 dBµV/m/MHz]</w:t>
      </w:r>
      <w:r>
        <w:rPr>
          <w:szCs w:val="24"/>
        </w:rPr>
        <w:t>/[21 dBµV/m]</w:t>
      </w:r>
      <w:r w:rsidRPr="008612D2">
        <w:rPr>
          <w:color w:val="002060"/>
          <w:shd w:val="clear" w:color="auto" w:fill="FFFFFF"/>
        </w:rPr>
        <w:t xml:space="preserve"> at any point of the territory of any other administrations</w:t>
      </w:r>
      <w:r w:rsidRPr="00C61235">
        <w:rPr>
          <w:color w:val="002060"/>
          <w:shd w:val="clear" w:color="auto" w:fill="FFFFFF"/>
        </w:rPr>
        <w:t xml:space="preserve">. </w:t>
      </w:r>
      <w:r>
        <w:rPr>
          <w:color w:val="002060"/>
          <w:shd w:val="clear" w:color="auto" w:fill="FFFFFF"/>
        </w:rPr>
        <w:t>[</w:t>
      </w:r>
      <w:r w:rsidRPr="008612D2">
        <w:rPr>
          <w:color w:val="002060"/>
          <w:shd w:val="clear" w:color="auto" w:fill="FFFFFF"/>
        </w:rPr>
        <w:t>Stations in the mobile service of the countries listed in this footnote shall not cause harmful interference to, or claim protection from the existing and future broadcasting stations of the neighbouring countries.</w:t>
      </w:r>
      <w:r>
        <w:rPr>
          <w:color w:val="002060"/>
          <w:shd w:val="clear" w:color="auto" w:fill="FFFFFF"/>
        </w:rPr>
        <w:t>]</w:t>
      </w:r>
      <w:r w:rsidRPr="008612D2">
        <w:rPr>
          <w:color w:val="002060"/>
          <w:shd w:val="clear" w:color="auto" w:fill="FFFFFF"/>
        </w:rPr>
        <w:t> </w:t>
      </w:r>
      <w:r>
        <w:rPr>
          <w:color w:val="002060"/>
          <w:shd w:val="clear" w:color="auto" w:fill="FFFFFF"/>
        </w:rPr>
        <w:t xml:space="preserve">[Nos. </w:t>
      </w:r>
      <w:r w:rsidRPr="008612D2">
        <w:rPr>
          <w:b/>
          <w:bCs/>
          <w:color w:val="002060"/>
          <w:shd w:val="clear" w:color="auto" w:fill="FFFFFF"/>
        </w:rPr>
        <w:t>5.43</w:t>
      </w:r>
      <w:r>
        <w:rPr>
          <w:color w:val="002060"/>
          <w:shd w:val="clear" w:color="auto" w:fill="FFFFFF"/>
        </w:rPr>
        <w:t xml:space="preserve"> and </w:t>
      </w:r>
      <w:r w:rsidRPr="008612D2">
        <w:rPr>
          <w:b/>
          <w:bCs/>
          <w:color w:val="002060"/>
          <w:shd w:val="clear" w:color="auto" w:fill="FFFFFF"/>
        </w:rPr>
        <w:t>5.43A</w:t>
      </w:r>
      <w:r>
        <w:rPr>
          <w:color w:val="002060"/>
          <w:shd w:val="clear" w:color="auto" w:fill="FFFFFF"/>
        </w:rPr>
        <w:t xml:space="preserve"> do not apply.</w:t>
      </w:r>
      <w:r w:rsidRPr="00C61235">
        <w:rPr>
          <w:szCs w:val="24"/>
        </w:rPr>
        <w:t xml:space="preserve">] </w:t>
      </w:r>
      <w:r>
        <w:rPr>
          <w:szCs w:val="24"/>
        </w:rPr>
        <w:t>No. </w:t>
      </w:r>
      <w:r w:rsidRPr="00913154">
        <w:rPr>
          <w:b/>
          <w:bCs/>
          <w:szCs w:val="24"/>
        </w:rPr>
        <w:t>9.21</w:t>
      </w:r>
      <w:r>
        <w:rPr>
          <w:szCs w:val="24"/>
        </w:rPr>
        <w:t xml:space="preserve"> shall apply for countries not party to the GE06 Agreement.</w:t>
      </w:r>
      <w:r w:rsidRPr="00646158">
        <w:rPr>
          <w:szCs w:val="24"/>
        </w:rPr>
        <w:t xml:space="preserve"> </w:t>
      </w:r>
      <w:r>
        <w:rPr>
          <w:szCs w:val="24"/>
        </w:rPr>
        <w:t xml:space="preserve">[No. </w:t>
      </w:r>
      <w:r w:rsidRPr="00913154">
        <w:rPr>
          <w:b/>
          <w:bCs/>
          <w:szCs w:val="24"/>
        </w:rPr>
        <w:t>9.21</w:t>
      </w:r>
      <w:r>
        <w:rPr>
          <w:szCs w:val="24"/>
        </w:rPr>
        <w:t xml:space="preserve"> shall apply.]</w:t>
      </w:r>
      <w:r w:rsidRPr="00382449">
        <w:rPr>
          <w:szCs w:val="24"/>
        </w:rPr>
        <w:t xml:space="preserve"> </w:t>
      </w:r>
      <w:r w:rsidRPr="008612D2">
        <w:rPr>
          <w:color w:val="002060"/>
          <w:shd w:val="clear" w:color="auto" w:fill="FFFFFF"/>
        </w:rPr>
        <w:t>This allocation does not establish priority in the Radio Regulations and shall allow the implementation and development of the broadcasting service in accordance with the GE06 Agreement</w:t>
      </w:r>
      <w:r w:rsidRPr="00382449">
        <w:rPr>
          <w:color w:val="002060"/>
          <w:shd w:val="clear" w:color="auto" w:fill="FFFFFF"/>
        </w:rPr>
        <w:t>.</w:t>
      </w:r>
      <w:r w:rsidRPr="00F074E9">
        <w:rPr>
          <w:szCs w:val="24"/>
        </w:rPr>
        <w:t xml:space="preserve"> </w:t>
      </w:r>
      <w:r w:rsidRPr="00F074E9">
        <w:rPr>
          <w:sz w:val="16"/>
        </w:rPr>
        <w:t>(WRC-23)</w:t>
      </w:r>
    </w:p>
    <w:p w14:paraId="62A20072" w14:textId="77777777" w:rsidR="003768FE" w:rsidRDefault="003768FE" w:rsidP="003768FE">
      <w:pPr>
        <w:rPr>
          <w:rFonts w:ascii="Times New Roman" w:hAnsi="Times New Roman" w:cs="Times New Roman"/>
          <w:color w:val="000000" w:themeColor="text1"/>
          <w:sz w:val="24"/>
          <w:szCs w:val="24"/>
        </w:rPr>
      </w:pPr>
    </w:p>
    <w:p w14:paraId="7311E20B" w14:textId="02CF3947" w:rsidR="00963ED8" w:rsidRPr="003B42D0" w:rsidRDefault="003768FE" w:rsidP="00963ED8">
      <w:pPr>
        <w:rPr>
          <w:rFonts w:ascii="Times New Roman" w:hAnsi="Times New Roman" w:cs="Times New Roman"/>
          <w:b/>
          <w:bCs/>
          <w:color w:val="000000" w:themeColor="text1"/>
          <w:sz w:val="24"/>
          <w:szCs w:val="24"/>
        </w:rPr>
      </w:pPr>
      <w:r w:rsidRPr="003B42D0">
        <w:rPr>
          <w:rFonts w:ascii="Times New Roman" w:hAnsi="Times New Roman" w:cs="Times New Roman"/>
          <w:b/>
          <w:bCs/>
          <w:color w:val="000000" w:themeColor="text1"/>
          <w:sz w:val="24"/>
          <w:szCs w:val="24"/>
        </w:rPr>
        <w:t>DG 1.5 Proposal</w:t>
      </w:r>
      <w:r w:rsidR="003B42D0">
        <w:rPr>
          <w:rFonts w:ascii="Times New Roman" w:hAnsi="Times New Roman" w:cs="Times New Roman"/>
          <w:b/>
          <w:bCs/>
          <w:color w:val="000000" w:themeColor="text1"/>
          <w:sz w:val="24"/>
          <w:szCs w:val="24"/>
        </w:rPr>
        <w:t xml:space="preserve"> to Meeting</w:t>
      </w:r>
      <w:r w:rsidRPr="003B42D0">
        <w:rPr>
          <w:rFonts w:ascii="Times New Roman" w:hAnsi="Times New Roman" w:cs="Times New Roman"/>
          <w:b/>
          <w:bCs/>
          <w:color w:val="000000" w:themeColor="text1"/>
          <w:sz w:val="24"/>
          <w:szCs w:val="24"/>
        </w:rPr>
        <w:t>:</w:t>
      </w:r>
    </w:p>
    <w:p w14:paraId="39EAEBF3" w14:textId="77777777" w:rsidR="00FA2438" w:rsidRPr="003B42D0" w:rsidRDefault="003768FE" w:rsidP="003B42D0">
      <w:pPr>
        <w:rPr>
          <w:rFonts w:ascii="Times New Roman" w:hAnsi="Times New Roman" w:cs="Times New Roman"/>
          <w:color w:val="000000" w:themeColor="text1"/>
          <w:sz w:val="24"/>
          <w:szCs w:val="24"/>
        </w:rPr>
      </w:pPr>
      <w:r w:rsidRPr="003B42D0">
        <w:rPr>
          <w:rFonts w:ascii="Times New Roman" w:hAnsi="Times New Roman" w:cs="Times New Roman"/>
          <w:color w:val="000000" w:themeColor="text1"/>
          <w:sz w:val="24"/>
          <w:szCs w:val="24"/>
        </w:rPr>
        <w:t>Regarding to</w:t>
      </w:r>
      <w:r w:rsidR="00FA2438" w:rsidRPr="003B42D0">
        <w:rPr>
          <w:rFonts w:ascii="Times New Roman" w:hAnsi="Times New Roman" w:cs="Times New Roman"/>
          <w:color w:val="000000" w:themeColor="text1"/>
          <w:sz w:val="24"/>
          <w:szCs w:val="24"/>
        </w:rPr>
        <w:t>:</w:t>
      </w:r>
    </w:p>
    <w:p w14:paraId="237A5527" w14:textId="5A46F47F" w:rsidR="00FA2438" w:rsidRDefault="003768FE" w:rsidP="00355B68">
      <w:pPr>
        <w:pStyle w:val="ListParagraph"/>
        <w:numPr>
          <w:ilvl w:val="0"/>
          <w:numId w:val="4"/>
        </w:numPr>
        <w:spacing w:after="0" w:line="240" w:lineRule="auto"/>
        <w:ind w:leftChars="0" w:left="720"/>
        <w:rPr>
          <w:rFonts w:ascii="Times New Roman" w:hAnsi="Times New Roman" w:cs="Times New Roman"/>
          <w:color w:val="000000" w:themeColor="text1"/>
          <w:sz w:val="24"/>
          <w:szCs w:val="24"/>
        </w:rPr>
      </w:pPr>
      <w:r w:rsidRPr="00FA2438">
        <w:rPr>
          <w:rFonts w:ascii="Times New Roman" w:hAnsi="Times New Roman" w:cs="Times New Roman"/>
          <w:color w:val="000000" w:themeColor="text1"/>
          <w:sz w:val="24"/>
          <w:szCs w:val="24"/>
        </w:rPr>
        <w:t>the status of</w:t>
      </w:r>
      <w:r w:rsidR="00963ED8" w:rsidRPr="00FA2438">
        <w:rPr>
          <w:rFonts w:ascii="Times New Roman" w:hAnsi="Times New Roman" w:cs="Times New Roman"/>
          <w:color w:val="000000" w:themeColor="text1"/>
          <w:sz w:val="24"/>
          <w:szCs w:val="24"/>
        </w:rPr>
        <w:t xml:space="preserve"> ITU-R studies</w:t>
      </w:r>
      <w:r w:rsidR="00FA2438">
        <w:rPr>
          <w:rFonts w:ascii="Times New Roman" w:hAnsi="Times New Roman" w:cs="Times New Roman"/>
          <w:color w:val="000000" w:themeColor="text1"/>
          <w:sz w:val="24"/>
          <w:szCs w:val="24"/>
        </w:rPr>
        <w:t>,</w:t>
      </w:r>
    </w:p>
    <w:p w14:paraId="6F1E84A0" w14:textId="0B18C944" w:rsidR="00FA2438" w:rsidRDefault="00FA2438" w:rsidP="00355B68">
      <w:pPr>
        <w:pStyle w:val="ListParagraph"/>
        <w:numPr>
          <w:ilvl w:val="0"/>
          <w:numId w:val="4"/>
        </w:numPr>
        <w:spacing w:after="0" w:line="240" w:lineRule="auto"/>
        <w:ind w:leftChars="0"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00963ED8" w:rsidRPr="00FA2438">
        <w:rPr>
          <w:rFonts w:ascii="Times New Roman" w:hAnsi="Times New Roman" w:cs="Times New Roman"/>
          <w:color w:val="000000" w:themeColor="text1"/>
          <w:sz w:val="24"/>
          <w:szCs w:val="24"/>
        </w:rPr>
        <w:t>strong concerns of administration</w:t>
      </w:r>
      <w:r w:rsidR="008B6161" w:rsidRPr="00FA2438">
        <w:rPr>
          <w:rFonts w:ascii="Times New Roman" w:hAnsi="Times New Roman" w:cs="Times New Roman"/>
          <w:color w:val="000000" w:themeColor="text1"/>
          <w:sz w:val="24"/>
          <w:szCs w:val="24"/>
        </w:rPr>
        <w:t>s</w:t>
      </w:r>
      <w:r w:rsidR="00963ED8" w:rsidRPr="00FA2438">
        <w:rPr>
          <w:rFonts w:ascii="Times New Roman" w:hAnsi="Times New Roman" w:cs="Times New Roman"/>
          <w:color w:val="000000" w:themeColor="text1"/>
          <w:sz w:val="24"/>
          <w:szCs w:val="24"/>
        </w:rPr>
        <w:t xml:space="preserve"> </w:t>
      </w:r>
      <w:r w:rsidR="008B6161" w:rsidRPr="00FA2438">
        <w:rPr>
          <w:rFonts w:ascii="Times New Roman" w:hAnsi="Times New Roman" w:cs="Times New Roman"/>
          <w:color w:val="000000" w:themeColor="text1"/>
          <w:sz w:val="24"/>
          <w:szCs w:val="24"/>
        </w:rPr>
        <w:t>(R1+R3) about</w:t>
      </w:r>
      <w:r w:rsidR="00963ED8" w:rsidRPr="00FA2438">
        <w:rPr>
          <w:rFonts w:ascii="Times New Roman" w:hAnsi="Times New Roman" w:cs="Times New Roman"/>
          <w:color w:val="000000" w:themeColor="text1"/>
          <w:sz w:val="24"/>
          <w:szCs w:val="24"/>
        </w:rPr>
        <w:t xml:space="preserve"> protection of their broadcasting service</w:t>
      </w:r>
      <w:r w:rsidR="00355B68">
        <w:rPr>
          <w:rFonts w:ascii="Times New Roman" w:hAnsi="Times New Roman" w:cs="Times New Roman"/>
          <w:color w:val="000000" w:themeColor="text1"/>
          <w:sz w:val="24"/>
          <w:szCs w:val="24"/>
        </w:rPr>
        <w:t xml:space="preserve"> and having NoC position</w:t>
      </w:r>
      <w:r>
        <w:rPr>
          <w:rFonts w:ascii="Times New Roman" w:hAnsi="Times New Roman" w:cs="Times New Roman"/>
          <w:color w:val="000000" w:themeColor="text1"/>
          <w:sz w:val="24"/>
          <w:szCs w:val="24"/>
        </w:rPr>
        <w:t>,</w:t>
      </w:r>
      <w:r w:rsidR="00963ED8" w:rsidRPr="00FA2438">
        <w:rPr>
          <w:rFonts w:ascii="Times New Roman" w:hAnsi="Times New Roman" w:cs="Times New Roman"/>
          <w:color w:val="000000" w:themeColor="text1"/>
          <w:sz w:val="24"/>
          <w:szCs w:val="24"/>
        </w:rPr>
        <w:t xml:space="preserve"> </w:t>
      </w:r>
    </w:p>
    <w:p w14:paraId="03E2C46F" w14:textId="77777777" w:rsidR="00355B68" w:rsidRDefault="00FA2438" w:rsidP="00355B68">
      <w:pPr>
        <w:pStyle w:val="ListParagraph"/>
        <w:numPr>
          <w:ilvl w:val="0"/>
          <w:numId w:val="4"/>
        </w:numPr>
        <w:spacing w:after="0" w:line="240" w:lineRule="auto"/>
        <w:ind w:leftChars="0"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w:t>
      </w:r>
      <w:r w:rsidR="00963ED8" w:rsidRPr="00FA2438">
        <w:rPr>
          <w:rFonts w:ascii="Times New Roman" w:hAnsi="Times New Roman" w:cs="Times New Roman"/>
          <w:color w:val="000000" w:themeColor="text1"/>
          <w:sz w:val="24"/>
          <w:szCs w:val="24"/>
        </w:rPr>
        <w:t xml:space="preserve"> strong desire of </w:t>
      </w:r>
      <w:r w:rsidR="00355B68">
        <w:rPr>
          <w:rFonts w:ascii="Times New Roman" w:hAnsi="Times New Roman" w:cs="Times New Roman"/>
          <w:color w:val="000000" w:themeColor="text1"/>
          <w:sz w:val="24"/>
          <w:szCs w:val="24"/>
        </w:rPr>
        <w:t>more</w:t>
      </w:r>
      <w:r w:rsidR="00963ED8" w:rsidRPr="00FA2438">
        <w:rPr>
          <w:rFonts w:ascii="Times New Roman" w:hAnsi="Times New Roman" w:cs="Times New Roman"/>
          <w:color w:val="000000" w:themeColor="text1"/>
          <w:sz w:val="24"/>
          <w:szCs w:val="24"/>
        </w:rPr>
        <w:t xml:space="preserve"> countries to </w:t>
      </w:r>
      <w:r w:rsidR="00355B68">
        <w:rPr>
          <w:rFonts w:ascii="Times New Roman" w:hAnsi="Times New Roman" w:cs="Times New Roman"/>
          <w:color w:val="000000" w:themeColor="text1"/>
          <w:sz w:val="24"/>
          <w:szCs w:val="24"/>
        </w:rPr>
        <w:t xml:space="preserve">allocate the band 470 – 694 MHz to secondary mobile </w:t>
      </w:r>
    </w:p>
    <w:p w14:paraId="5E4E994D" w14:textId="3FB0AA07" w:rsidR="00FA2438" w:rsidRDefault="00355B68" w:rsidP="00355B68">
      <w:pPr>
        <w:pStyle w:val="ListParagraph"/>
        <w:numPr>
          <w:ilvl w:val="0"/>
          <w:numId w:val="4"/>
        </w:numPr>
        <w:spacing w:after="0" w:line="240" w:lineRule="auto"/>
        <w:ind w:leftChars="0"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w:t>
      </w:r>
      <w:r w:rsidRPr="00FA2438">
        <w:rPr>
          <w:rFonts w:ascii="Times New Roman" w:hAnsi="Times New Roman" w:cs="Times New Roman"/>
          <w:color w:val="000000" w:themeColor="text1"/>
          <w:sz w:val="24"/>
          <w:szCs w:val="24"/>
        </w:rPr>
        <w:t xml:space="preserve"> strong desire of </w:t>
      </w:r>
      <w:r>
        <w:rPr>
          <w:rFonts w:ascii="Times New Roman" w:hAnsi="Times New Roman" w:cs="Times New Roman"/>
          <w:color w:val="000000" w:themeColor="text1"/>
          <w:sz w:val="24"/>
          <w:szCs w:val="24"/>
        </w:rPr>
        <w:t>some</w:t>
      </w:r>
      <w:r w:rsidRPr="00FA2438">
        <w:rPr>
          <w:rFonts w:ascii="Times New Roman" w:hAnsi="Times New Roman" w:cs="Times New Roman"/>
          <w:color w:val="000000" w:themeColor="text1"/>
          <w:sz w:val="24"/>
          <w:szCs w:val="24"/>
        </w:rPr>
        <w:t xml:space="preserve"> countries to </w:t>
      </w:r>
      <w:r>
        <w:rPr>
          <w:rFonts w:ascii="Times New Roman" w:hAnsi="Times New Roman" w:cs="Times New Roman"/>
          <w:color w:val="000000" w:themeColor="text1"/>
          <w:sz w:val="24"/>
          <w:szCs w:val="24"/>
        </w:rPr>
        <w:t xml:space="preserve">allocate the band 470 – 694 MHz to </w:t>
      </w:r>
      <w:r>
        <w:rPr>
          <w:rFonts w:ascii="Times New Roman" w:hAnsi="Times New Roman" w:cs="Times New Roman"/>
          <w:color w:val="000000" w:themeColor="text1"/>
          <w:sz w:val="24"/>
          <w:szCs w:val="24"/>
        </w:rPr>
        <w:t>prim</w:t>
      </w:r>
      <w:r>
        <w:rPr>
          <w:rFonts w:ascii="Times New Roman" w:hAnsi="Times New Roman" w:cs="Times New Roman"/>
          <w:color w:val="000000" w:themeColor="text1"/>
          <w:sz w:val="24"/>
          <w:szCs w:val="24"/>
        </w:rPr>
        <w:t>ary mobile</w:t>
      </w:r>
      <w:r w:rsidRPr="00FA243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and identification </w:t>
      </w:r>
      <w:r w:rsidR="00963ED8" w:rsidRPr="00FA2438">
        <w:rPr>
          <w:rFonts w:ascii="Times New Roman" w:hAnsi="Times New Roman" w:cs="Times New Roman"/>
          <w:color w:val="000000" w:themeColor="text1"/>
          <w:sz w:val="24"/>
          <w:szCs w:val="24"/>
        </w:rPr>
        <w:t>for IMT</w:t>
      </w:r>
      <w:r w:rsidR="008B6161" w:rsidRPr="00FA2438">
        <w:rPr>
          <w:rFonts w:ascii="Times New Roman" w:hAnsi="Times New Roman" w:cs="Times New Roman"/>
          <w:color w:val="000000" w:themeColor="text1"/>
          <w:sz w:val="24"/>
          <w:szCs w:val="24"/>
        </w:rPr>
        <w:t xml:space="preserve">, </w:t>
      </w:r>
    </w:p>
    <w:p w14:paraId="72BDA8FE" w14:textId="77777777" w:rsidR="003B42D0" w:rsidRPr="003B42D0" w:rsidRDefault="003B42D0" w:rsidP="003B42D0">
      <w:pPr>
        <w:pStyle w:val="ListParagraph"/>
        <w:spacing w:before="120" w:after="0"/>
        <w:ind w:leftChars="0" w:left="446"/>
        <w:rPr>
          <w:rFonts w:ascii="Times New Roman" w:hAnsi="Times New Roman" w:cs="Times New Roman"/>
          <w:color w:val="000000" w:themeColor="text1"/>
          <w:sz w:val="24"/>
          <w:szCs w:val="24"/>
        </w:rPr>
      </w:pPr>
    </w:p>
    <w:p w14:paraId="5783B4B5" w14:textId="2FE76000" w:rsidR="003768FE" w:rsidRDefault="003B42D0" w:rsidP="003B42D0">
      <w:pPr>
        <w:pStyle w:val="ListParagraph"/>
        <w:numPr>
          <w:ilvl w:val="0"/>
          <w:numId w:val="2"/>
        </w:numPr>
        <w:spacing w:before="120" w:after="0"/>
        <w:ind w:leftChars="0" w:left="446"/>
        <w:rPr>
          <w:rFonts w:ascii="Times New Roman" w:hAnsi="Times New Roman" w:cs="Times New Roman"/>
          <w:color w:val="000000" w:themeColor="text1"/>
          <w:sz w:val="24"/>
          <w:szCs w:val="24"/>
        </w:rPr>
      </w:pPr>
      <w:r w:rsidRPr="003B42D0">
        <w:rPr>
          <w:rFonts w:ascii="Times New Roman" w:hAnsi="Times New Roman" w:cs="Times New Roman"/>
          <w:b/>
          <w:bCs/>
          <w:color w:val="000000" w:themeColor="text1"/>
          <w:sz w:val="24"/>
          <w:szCs w:val="24"/>
        </w:rPr>
        <w:lastRenderedPageBreak/>
        <w:t>Option 1:</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00355B68">
        <w:rPr>
          <w:rFonts w:ascii="Times New Roman" w:hAnsi="Times New Roman" w:cs="Times New Roman"/>
          <w:color w:val="000000" w:themeColor="text1"/>
          <w:sz w:val="24"/>
          <w:szCs w:val="24"/>
        </w:rPr>
        <w:t>F</w:t>
      </w:r>
      <w:r w:rsidR="008B6161" w:rsidRPr="00FA2438">
        <w:rPr>
          <w:rFonts w:ascii="Times New Roman" w:hAnsi="Times New Roman" w:cs="Times New Roman"/>
          <w:color w:val="000000" w:themeColor="text1"/>
          <w:sz w:val="24"/>
          <w:szCs w:val="24"/>
        </w:rPr>
        <w:t xml:space="preserve">ull protection of existing services and systems and future development of </w:t>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355B68">
        <w:rPr>
          <w:rFonts w:ascii="Times New Roman" w:hAnsi="Times New Roman" w:cs="Times New Roman"/>
          <w:color w:val="000000" w:themeColor="text1"/>
          <w:sz w:val="24"/>
          <w:szCs w:val="24"/>
        </w:rPr>
        <w:t>R</w:t>
      </w:r>
      <w:r w:rsidR="008B6161" w:rsidRPr="00FA2438">
        <w:rPr>
          <w:rFonts w:ascii="Times New Roman" w:hAnsi="Times New Roman" w:cs="Times New Roman"/>
          <w:color w:val="000000" w:themeColor="text1"/>
          <w:sz w:val="24"/>
          <w:szCs w:val="24"/>
        </w:rPr>
        <w:t>egion 3 countries which are neighbored to Region 1</w:t>
      </w:r>
      <w:r w:rsidR="005A595C">
        <w:rPr>
          <w:rFonts w:ascii="Times New Roman" w:hAnsi="Times New Roman" w:cs="Times New Roman"/>
          <w:color w:val="000000" w:themeColor="text1"/>
          <w:sz w:val="24"/>
          <w:szCs w:val="24"/>
        </w:rPr>
        <w:t xml:space="preserve"> by</w:t>
      </w:r>
      <w:r w:rsidR="00355B68">
        <w:rPr>
          <w:rFonts w:ascii="Times New Roman" w:hAnsi="Times New Roman" w:cs="Times New Roman"/>
          <w:color w:val="000000" w:themeColor="text1"/>
          <w:sz w:val="24"/>
          <w:szCs w:val="24"/>
        </w:rPr>
        <w:t xml:space="preserve"> following elements</w:t>
      </w:r>
      <w:r w:rsidR="005A595C">
        <w:rPr>
          <w:rFonts w:ascii="Times New Roman" w:hAnsi="Times New Roman" w:cs="Times New Roman"/>
          <w:color w:val="000000" w:themeColor="text1"/>
          <w:sz w:val="24"/>
          <w:szCs w:val="24"/>
        </w:rPr>
        <w:t>:</w:t>
      </w:r>
    </w:p>
    <w:p w14:paraId="5EC31357" w14:textId="4045B89F" w:rsidR="00355B68" w:rsidRDefault="00355B68" w:rsidP="003B42D0">
      <w:pPr>
        <w:pStyle w:val="ListParagraph"/>
        <w:numPr>
          <w:ilvl w:val="0"/>
          <w:numId w:val="6"/>
        </w:numPr>
        <w:spacing w:after="0"/>
        <w:ind w:leftChars="0" w:left="1980"/>
        <w:rPr>
          <w:rFonts w:ascii="Times New Roman" w:hAnsi="Times New Roman" w:cs="Times New Roman"/>
          <w:color w:val="000000" w:themeColor="text1"/>
          <w:sz w:val="24"/>
          <w:szCs w:val="24"/>
        </w:rPr>
      </w:pPr>
      <w:r w:rsidRPr="00355B68">
        <w:rPr>
          <w:rFonts w:ascii="Times New Roman" w:hAnsi="Times New Roman" w:cs="Times New Roman"/>
          <w:color w:val="000000" w:themeColor="text1"/>
          <w:sz w:val="24"/>
          <w:szCs w:val="24"/>
        </w:rPr>
        <w:t>Secondary allocation for mobile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signal level</w:t>
      </w:r>
      <w:r w:rsidRPr="00355B68">
        <w:rPr>
          <w:rFonts w:ascii="Times New Roman" w:hAnsi="Times New Roman" w:cs="Times New Roman"/>
          <w:color w:val="000000" w:themeColor="text1"/>
          <w:sz w:val="24"/>
          <w:szCs w:val="24"/>
        </w:rPr>
        <w:t>;</w:t>
      </w:r>
    </w:p>
    <w:p w14:paraId="57FE32C2" w14:textId="49C59266" w:rsidR="00355B68" w:rsidRDefault="00355B68" w:rsidP="003B42D0">
      <w:pPr>
        <w:pStyle w:val="ListParagraph"/>
        <w:numPr>
          <w:ilvl w:val="0"/>
          <w:numId w:val="6"/>
        </w:numPr>
        <w:spacing w:after="0"/>
        <w:ind w:leftChars="0" w:left="1980"/>
        <w:rPr>
          <w:rFonts w:ascii="Times New Roman" w:hAnsi="Times New Roman" w:cs="Times New Roman"/>
          <w:color w:val="000000" w:themeColor="text1"/>
          <w:sz w:val="24"/>
          <w:szCs w:val="24"/>
        </w:rPr>
      </w:pPr>
      <w:r w:rsidRPr="00355B68">
        <w:rPr>
          <w:rFonts w:ascii="Times New Roman" w:hAnsi="Times New Roman" w:cs="Times New Roman"/>
          <w:color w:val="000000" w:themeColor="text1"/>
          <w:sz w:val="24"/>
          <w:szCs w:val="24"/>
        </w:rPr>
        <w:t>If primary, RR provision 9.21</w:t>
      </w:r>
      <w:r>
        <w:rPr>
          <w:rFonts w:ascii="Times New Roman" w:hAnsi="Times New Roman" w:cs="Times New Roman"/>
          <w:color w:val="000000" w:themeColor="text1"/>
          <w:sz w:val="24"/>
          <w:szCs w:val="24"/>
        </w:rPr>
        <w:t xml:space="preserve"> + signal level + exception of aeronautical mobile</w:t>
      </w:r>
    </w:p>
    <w:p w14:paraId="2DB391AC" w14:textId="11A4AEE1" w:rsidR="00355B68" w:rsidRPr="00355B68" w:rsidRDefault="003B42D0" w:rsidP="003C4EB8">
      <w:pPr>
        <w:pStyle w:val="ListParagraph"/>
        <w:numPr>
          <w:ilvl w:val="0"/>
          <w:numId w:val="2"/>
        </w:numPr>
        <w:spacing w:before="120"/>
        <w:ind w:leftChars="0" w:left="446"/>
        <w:rPr>
          <w:rFonts w:ascii="Times New Roman" w:hAnsi="Times New Roman" w:cs="Times New Roman"/>
          <w:color w:val="000000" w:themeColor="text1"/>
          <w:sz w:val="24"/>
          <w:szCs w:val="24"/>
        </w:rPr>
      </w:pPr>
      <w:r w:rsidRPr="003B42D0">
        <w:rPr>
          <w:rFonts w:ascii="Times New Roman" w:hAnsi="Times New Roman" w:cs="Times New Roman"/>
          <w:b/>
          <w:bCs/>
          <w:color w:val="000000" w:themeColor="text1"/>
          <w:sz w:val="24"/>
          <w:szCs w:val="24"/>
        </w:rPr>
        <w:t>Option 2:</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 xml:space="preserve">Concerned </w:t>
      </w:r>
      <w:r>
        <w:rPr>
          <w:rFonts w:ascii="Times New Roman" w:hAnsi="Times New Roman" w:cs="Times New Roman"/>
          <w:color w:val="000000" w:themeColor="text1"/>
          <w:sz w:val="24"/>
          <w:szCs w:val="24"/>
        </w:rPr>
        <w:t>Administrations</w:t>
      </w:r>
      <w:r>
        <w:rPr>
          <w:rFonts w:ascii="Times New Roman" w:hAnsi="Times New Roman" w:cs="Times New Roman"/>
          <w:color w:val="000000" w:themeColor="text1"/>
          <w:sz w:val="24"/>
          <w:szCs w:val="24"/>
        </w:rPr>
        <w:t xml:space="preserve"> would </w:t>
      </w:r>
      <w:r w:rsidR="003C4EB8">
        <w:rPr>
          <w:rFonts w:ascii="Times New Roman" w:hAnsi="Times New Roman" w:cs="Times New Roman"/>
          <w:color w:val="000000" w:themeColor="text1"/>
          <w:sz w:val="24"/>
          <w:szCs w:val="24"/>
        </w:rPr>
        <w:t xml:space="preserve">continue </w:t>
      </w:r>
      <w:r>
        <w:rPr>
          <w:rFonts w:ascii="Times New Roman" w:hAnsi="Times New Roman" w:cs="Times New Roman"/>
          <w:color w:val="000000" w:themeColor="text1"/>
          <w:sz w:val="24"/>
          <w:szCs w:val="24"/>
        </w:rPr>
        <w:t>contribut</w:t>
      </w:r>
      <w:r w:rsidR="003C4EB8">
        <w:rPr>
          <w:rFonts w:ascii="Times New Roman" w:hAnsi="Times New Roman" w:cs="Times New Roman"/>
          <w:color w:val="000000" w:themeColor="text1"/>
          <w:sz w:val="24"/>
          <w:szCs w:val="24"/>
        </w:rPr>
        <w:t>ion</w:t>
      </w:r>
      <w:r>
        <w:rPr>
          <w:rFonts w:ascii="Times New Roman" w:hAnsi="Times New Roman" w:cs="Times New Roman"/>
          <w:color w:val="000000" w:themeColor="text1"/>
          <w:sz w:val="24"/>
          <w:szCs w:val="24"/>
        </w:rPr>
        <w:t xml:space="preserve"> in discussion and no </w:t>
      </w:r>
      <w:r w:rsidR="003C4EB8">
        <w:rPr>
          <w:rFonts w:ascii="Times New Roman" w:hAnsi="Times New Roman" w:cs="Times New Roman"/>
          <w:color w:val="000000" w:themeColor="text1"/>
          <w:sz w:val="24"/>
          <w:szCs w:val="24"/>
        </w:rPr>
        <w:br/>
      </w:r>
      <w:r w:rsidR="003C4EB8">
        <w:rPr>
          <w:rFonts w:ascii="Times New Roman" w:hAnsi="Times New Roman" w:cs="Times New Roman"/>
          <w:color w:val="000000" w:themeColor="text1"/>
          <w:sz w:val="24"/>
          <w:szCs w:val="24"/>
        </w:rPr>
        <w:tab/>
      </w:r>
      <w:r w:rsidR="003C4EB8">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Regional position </w:t>
      </w:r>
      <w:r w:rsidR="003C4EB8">
        <w:rPr>
          <w:rFonts w:ascii="Times New Roman" w:hAnsi="Times New Roman" w:cs="Times New Roman"/>
          <w:color w:val="000000" w:themeColor="text1"/>
          <w:sz w:val="24"/>
          <w:szCs w:val="24"/>
        </w:rPr>
        <w:t>would be stated</w:t>
      </w:r>
      <w:r>
        <w:rPr>
          <w:rFonts w:ascii="Times New Roman" w:hAnsi="Times New Roman" w:cs="Times New Roman"/>
          <w:color w:val="000000" w:themeColor="text1"/>
          <w:sz w:val="24"/>
          <w:szCs w:val="24"/>
        </w:rPr>
        <w:t xml:space="preserve"> </w:t>
      </w:r>
      <w:r w:rsidR="003C4EB8">
        <w:rPr>
          <w:rFonts w:ascii="Times New Roman" w:hAnsi="Times New Roman" w:cs="Times New Roman"/>
          <w:color w:val="000000" w:themeColor="text1"/>
          <w:sz w:val="24"/>
          <w:szCs w:val="24"/>
        </w:rPr>
        <w:t>by coordination</w:t>
      </w:r>
    </w:p>
    <w:sectPr w:rsidR="00355B68" w:rsidRPr="00355B68" w:rsidSect="00D1517A">
      <w:pgSz w:w="11906" w:h="16838"/>
      <w:pgMar w:top="1296" w:right="1296" w:bottom="1152" w:left="1440" w:header="850" w:footer="994" w:gutter="0"/>
      <w:cols w:space="425"/>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Editors3" w:date="2023-12-10T10:44:00Z" w:initials="Ed">
    <w:p w14:paraId="2C639170" w14:textId="77777777" w:rsidR="003B42D0" w:rsidRDefault="003B42D0" w:rsidP="003B42D0">
      <w:pPr>
        <w:pStyle w:val="CommentText"/>
      </w:pPr>
      <w:r>
        <w:rPr>
          <w:rStyle w:val="CommentReference"/>
        </w:rPr>
        <w:annotationRef/>
      </w:r>
      <w:r>
        <w:rPr>
          <w:lang w:val="en-US"/>
        </w:rPr>
        <w:t>Alphabetical order and official names to be corrected.</w:t>
      </w:r>
    </w:p>
  </w:comment>
  <w:comment w:id="3" w:author="Editors3" w:date="2023-12-09T15:48:00Z" w:initials="Ed">
    <w:p w14:paraId="0824069F" w14:textId="77777777" w:rsidR="003768FE" w:rsidRDefault="003768FE" w:rsidP="003768FE">
      <w:pPr>
        <w:pStyle w:val="CommentText"/>
      </w:pPr>
      <w:r>
        <w:rPr>
          <w:rStyle w:val="CommentReference"/>
        </w:rPr>
        <w:annotationRef/>
      </w:r>
      <w:r>
        <w:rPr>
          <w:lang w:val="en-US"/>
        </w:rPr>
        <w:t>Alphabetical order to be corrected in final version.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639170" w15:done="0"/>
  <w15:commentEx w15:paraId="0824069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7C5FC" w14:textId="77777777" w:rsidR="004371EB" w:rsidRDefault="004371EB" w:rsidP="00D1517A">
      <w:pPr>
        <w:spacing w:after="0" w:line="240" w:lineRule="auto"/>
      </w:pPr>
      <w:r>
        <w:separator/>
      </w:r>
    </w:p>
  </w:endnote>
  <w:endnote w:type="continuationSeparator" w:id="0">
    <w:p w14:paraId="65FCDB3C" w14:textId="77777777" w:rsidR="004371EB" w:rsidRDefault="004371EB" w:rsidP="00D1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rdia New">
    <w:panose1 w:val="020B0304020202020204"/>
    <w:charset w:val="00"/>
    <w:family w:val="swiss"/>
    <w:pitch w:val="variable"/>
    <w:sig w:usb0="0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ngsana New">
    <w:panose1 w:val="02020603050405020304"/>
    <w:charset w:val="00"/>
    <w:family w:val="roman"/>
    <w:pitch w:val="variable"/>
    <w:sig w:usb0="0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4F552" w14:textId="77777777" w:rsidR="004371EB" w:rsidRDefault="004371EB" w:rsidP="00D1517A">
      <w:pPr>
        <w:spacing w:after="0" w:line="240" w:lineRule="auto"/>
      </w:pPr>
      <w:r>
        <w:separator/>
      </w:r>
    </w:p>
  </w:footnote>
  <w:footnote w:type="continuationSeparator" w:id="0">
    <w:p w14:paraId="04BC7C39" w14:textId="77777777" w:rsidR="004371EB" w:rsidRDefault="004371EB" w:rsidP="00D151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25F50"/>
    <w:multiLevelType w:val="hybridMultilevel"/>
    <w:tmpl w:val="9BB04F58"/>
    <w:lvl w:ilvl="0" w:tplc="0409000F">
      <w:start w:val="1"/>
      <w:numFmt w:val="decimal"/>
      <w:lvlText w:val="%1."/>
      <w:lvlJc w:val="left"/>
      <w:pPr>
        <w:ind w:left="1020" w:hanging="360"/>
      </w:pPr>
      <w:rPr>
        <w:rFonts w:hint="default"/>
      </w:rPr>
    </w:lvl>
    <w:lvl w:ilvl="1" w:tplc="04090003">
      <w:start w:val="1"/>
      <w:numFmt w:val="bullet"/>
      <w:lvlText w:val="o"/>
      <w:lvlJc w:val="left"/>
      <w:pPr>
        <w:ind w:left="1740" w:hanging="360"/>
      </w:pPr>
      <w:rPr>
        <w:rFonts w:ascii="Courier New" w:hAnsi="Courier New" w:cs="Courier New" w:hint="default"/>
      </w:rPr>
    </w:lvl>
    <w:lvl w:ilvl="2" w:tplc="04090005">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nsid w:val="271A3E31"/>
    <w:multiLevelType w:val="hybridMultilevel"/>
    <w:tmpl w:val="354E53B2"/>
    <w:lvl w:ilvl="0" w:tplc="1E3082E0">
      <w:start w:val="1"/>
      <w:numFmt w:val="bullet"/>
      <w:lvlText w:val="-"/>
      <w:lvlJc w:val="left"/>
      <w:pPr>
        <w:ind w:left="900" w:hanging="360"/>
      </w:pPr>
      <w:rPr>
        <w:rFonts w:ascii="Times New Roman" w:eastAsiaTheme="minorEastAsia"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59457B49"/>
    <w:multiLevelType w:val="hybridMultilevel"/>
    <w:tmpl w:val="7B12005E"/>
    <w:lvl w:ilvl="0" w:tplc="72021734">
      <w:start w:val="1"/>
      <w:numFmt w:val="decimal"/>
      <w:lvlText w:val="%1."/>
      <w:lvlJc w:val="left"/>
      <w:pPr>
        <w:ind w:left="3330" w:hanging="360"/>
      </w:pPr>
      <w:rPr>
        <w:rFonts w:hint="default"/>
      </w:rPr>
    </w:lvl>
    <w:lvl w:ilvl="1" w:tplc="04090019" w:tentative="1">
      <w:start w:val="1"/>
      <w:numFmt w:val="upperLetter"/>
      <w:lvlText w:val="%2."/>
      <w:lvlJc w:val="left"/>
      <w:pPr>
        <w:ind w:left="3770" w:hanging="400"/>
      </w:pPr>
    </w:lvl>
    <w:lvl w:ilvl="2" w:tplc="0409001B" w:tentative="1">
      <w:start w:val="1"/>
      <w:numFmt w:val="lowerRoman"/>
      <w:lvlText w:val="%3."/>
      <w:lvlJc w:val="right"/>
      <w:pPr>
        <w:ind w:left="4170" w:hanging="400"/>
      </w:pPr>
    </w:lvl>
    <w:lvl w:ilvl="3" w:tplc="0409000F" w:tentative="1">
      <w:start w:val="1"/>
      <w:numFmt w:val="decimal"/>
      <w:lvlText w:val="%4."/>
      <w:lvlJc w:val="left"/>
      <w:pPr>
        <w:ind w:left="4570" w:hanging="400"/>
      </w:pPr>
    </w:lvl>
    <w:lvl w:ilvl="4" w:tplc="04090019" w:tentative="1">
      <w:start w:val="1"/>
      <w:numFmt w:val="upperLetter"/>
      <w:lvlText w:val="%5."/>
      <w:lvlJc w:val="left"/>
      <w:pPr>
        <w:ind w:left="4970" w:hanging="400"/>
      </w:pPr>
    </w:lvl>
    <w:lvl w:ilvl="5" w:tplc="0409001B" w:tentative="1">
      <w:start w:val="1"/>
      <w:numFmt w:val="lowerRoman"/>
      <w:lvlText w:val="%6."/>
      <w:lvlJc w:val="right"/>
      <w:pPr>
        <w:ind w:left="5370" w:hanging="400"/>
      </w:pPr>
    </w:lvl>
    <w:lvl w:ilvl="6" w:tplc="0409000F" w:tentative="1">
      <w:start w:val="1"/>
      <w:numFmt w:val="decimal"/>
      <w:lvlText w:val="%7."/>
      <w:lvlJc w:val="left"/>
      <w:pPr>
        <w:ind w:left="5770" w:hanging="400"/>
      </w:pPr>
    </w:lvl>
    <w:lvl w:ilvl="7" w:tplc="04090019" w:tentative="1">
      <w:start w:val="1"/>
      <w:numFmt w:val="upperLetter"/>
      <w:lvlText w:val="%8."/>
      <w:lvlJc w:val="left"/>
      <w:pPr>
        <w:ind w:left="6170" w:hanging="400"/>
      </w:pPr>
    </w:lvl>
    <w:lvl w:ilvl="8" w:tplc="0409001B" w:tentative="1">
      <w:start w:val="1"/>
      <w:numFmt w:val="lowerRoman"/>
      <w:lvlText w:val="%9."/>
      <w:lvlJc w:val="right"/>
      <w:pPr>
        <w:ind w:left="6570" w:hanging="400"/>
      </w:pPr>
    </w:lvl>
  </w:abstractNum>
  <w:abstractNum w:abstractNumId="3">
    <w:nsid w:val="5B74326F"/>
    <w:multiLevelType w:val="hybridMultilevel"/>
    <w:tmpl w:val="195429C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9E10E4"/>
    <w:multiLevelType w:val="hybridMultilevel"/>
    <w:tmpl w:val="35F42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611E8A"/>
    <w:multiLevelType w:val="hybridMultilevel"/>
    <w:tmpl w:val="22543EC2"/>
    <w:lvl w:ilvl="0" w:tplc="04090001">
      <w:start w:val="1"/>
      <w:numFmt w:val="bullet"/>
      <w:lvlText w:val=""/>
      <w:lvlJc w:val="left"/>
      <w:pPr>
        <w:ind w:left="1020" w:hanging="360"/>
      </w:pPr>
      <w:rPr>
        <w:rFonts w:ascii="Symbol" w:hAnsi="Symbol" w:hint="default"/>
      </w:rPr>
    </w:lvl>
    <w:lvl w:ilvl="1" w:tplc="04090003">
      <w:start w:val="1"/>
      <w:numFmt w:val="bullet"/>
      <w:lvlText w:val="o"/>
      <w:lvlJc w:val="left"/>
      <w:pPr>
        <w:ind w:left="1740" w:hanging="360"/>
      </w:pPr>
      <w:rPr>
        <w:rFonts w:ascii="Courier New" w:hAnsi="Courier New" w:cs="Courier New" w:hint="default"/>
      </w:rPr>
    </w:lvl>
    <w:lvl w:ilvl="2" w:tplc="04090005">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itors3">
    <w15:presenceInfo w15:providerId="None" w15:userId="Editors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B34"/>
    <w:rsid w:val="000556B5"/>
    <w:rsid w:val="00086F2C"/>
    <w:rsid w:val="000B5983"/>
    <w:rsid w:val="00181152"/>
    <w:rsid w:val="001A1F17"/>
    <w:rsid w:val="001D7FAE"/>
    <w:rsid w:val="001E0789"/>
    <w:rsid w:val="00283D24"/>
    <w:rsid w:val="00317D19"/>
    <w:rsid w:val="003346ED"/>
    <w:rsid w:val="00355B68"/>
    <w:rsid w:val="003768FE"/>
    <w:rsid w:val="003900D9"/>
    <w:rsid w:val="00394D8D"/>
    <w:rsid w:val="003B42D0"/>
    <w:rsid w:val="003C4EB8"/>
    <w:rsid w:val="003E2697"/>
    <w:rsid w:val="004371EB"/>
    <w:rsid w:val="004446D0"/>
    <w:rsid w:val="004A3E94"/>
    <w:rsid w:val="004A574B"/>
    <w:rsid w:val="004D7CC0"/>
    <w:rsid w:val="005442F7"/>
    <w:rsid w:val="00550E88"/>
    <w:rsid w:val="005755E6"/>
    <w:rsid w:val="005A595C"/>
    <w:rsid w:val="005C2CEE"/>
    <w:rsid w:val="0065152E"/>
    <w:rsid w:val="00660FC2"/>
    <w:rsid w:val="00677357"/>
    <w:rsid w:val="00683E04"/>
    <w:rsid w:val="00726181"/>
    <w:rsid w:val="007F61C2"/>
    <w:rsid w:val="008078AF"/>
    <w:rsid w:val="00873087"/>
    <w:rsid w:val="008742F3"/>
    <w:rsid w:val="00897D66"/>
    <w:rsid w:val="008B6161"/>
    <w:rsid w:val="00961788"/>
    <w:rsid w:val="00963ED8"/>
    <w:rsid w:val="009849AE"/>
    <w:rsid w:val="009B68F3"/>
    <w:rsid w:val="009E27EC"/>
    <w:rsid w:val="00AC461C"/>
    <w:rsid w:val="00AD4A0C"/>
    <w:rsid w:val="00B43482"/>
    <w:rsid w:val="00B80DEB"/>
    <w:rsid w:val="00C750CB"/>
    <w:rsid w:val="00C82B13"/>
    <w:rsid w:val="00CD7735"/>
    <w:rsid w:val="00CE714B"/>
    <w:rsid w:val="00D059B6"/>
    <w:rsid w:val="00D1517A"/>
    <w:rsid w:val="00D87901"/>
    <w:rsid w:val="00DC52AC"/>
    <w:rsid w:val="00DF75EF"/>
    <w:rsid w:val="00E90A9D"/>
    <w:rsid w:val="00EA1B34"/>
    <w:rsid w:val="00EC5312"/>
    <w:rsid w:val="00EC68D5"/>
    <w:rsid w:val="00EC6D33"/>
    <w:rsid w:val="00ED1799"/>
    <w:rsid w:val="00EF7969"/>
    <w:rsid w:val="00F11AE1"/>
    <w:rsid w:val="00F2538C"/>
    <w:rsid w:val="00FA2438"/>
    <w:rsid w:val="00FB141B"/>
    <w:rsid w:val="00FE4237"/>
    <w:rsid w:val="00FF288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7AE80"/>
  <w15:chartTrackingRefBased/>
  <w15:docId w15:val="{EE4A01E2-745A-4FCA-88C2-1881646D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B34"/>
    <w:pPr>
      <w:ind w:leftChars="400" w:left="800"/>
    </w:pPr>
  </w:style>
  <w:style w:type="paragraph" w:styleId="Header">
    <w:name w:val="header"/>
    <w:basedOn w:val="Normal"/>
    <w:link w:val="HeaderChar"/>
    <w:uiPriority w:val="99"/>
    <w:unhideWhenUsed/>
    <w:rsid w:val="00D15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17A"/>
  </w:style>
  <w:style w:type="paragraph" w:styleId="Footer">
    <w:name w:val="footer"/>
    <w:basedOn w:val="Normal"/>
    <w:link w:val="FooterChar"/>
    <w:uiPriority w:val="99"/>
    <w:unhideWhenUsed/>
    <w:rsid w:val="00D15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17A"/>
  </w:style>
  <w:style w:type="character" w:styleId="Hyperlink">
    <w:name w:val="Hyperlink"/>
    <w:basedOn w:val="DefaultParagraphFont"/>
    <w:uiPriority w:val="99"/>
    <w:unhideWhenUsed/>
    <w:rsid w:val="00FB141B"/>
    <w:rPr>
      <w:color w:val="0563C1" w:themeColor="hyperlink"/>
      <w:u w:val="single"/>
    </w:rPr>
  </w:style>
  <w:style w:type="paragraph" w:customStyle="1" w:styleId="Note">
    <w:name w:val="Note"/>
    <w:basedOn w:val="Normal"/>
    <w:next w:val="Normal"/>
    <w:link w:val="NoteChar"/>
    <w:rsid w:val="003768FE"/>
    <w:pPr>
      <w:widowControl/>
      <w:tabs>
        <w:tab w:val="left" w:pos="284"/>
        <w:tab w:val="left" w:pos="1134"/>
        <w:tab w:val="left" w:pos="1871"/>
        <w:tab w:val="left" w:pos="2268"/>
      </w:tabs>
      <w:wordWrap/>
      <w:overflowPunct w:val="0"/>
      <w:adjustRightInd w:val="0"/>
      <w:spacing w:before="80" w:after="0" w:line="240" w:lineRule="auto"/>
      <w:jc w:val="left"/>
    </w:pPr>
    <w:rPr>
      <w:rFonts w:ascii="Times New Roman" w:eastAsia="Times New Roman" w:hAnsi="Times New Roman" w:cs="Times New Roman"/>
      <w:kern w:val="0"/>
      <w:sz w:val="24"/>
      <w:szCs w:val="20"/>
      <w:lang w:val="en-GB" w:eastAsia="en-US"/>
    </w:rPr>
  </w:style>
  <w:style w:type="character" w:customStyle="1" w:styleId="Artdef">
    <w:name w:val="Art_def"/>
    <w:basedOn w:val="DefaultParagraphFont"/>
    <w:rsid w:val="003768FE"/>
    <w:rPr>
      <w:rFonts w:ascii="Times New Roman" w:hAnsi="Times New Roman" w:cs="Times New Roman" w:hint="default"/>
      <w:b/>
      <w:bCs w:val="0"/>
    </w:rPr>
  </w:style>
  <w:style w:type="character" w:styleId="CommentReference">
    <w:name w:val="annotation reference"/>
    <w:basedOn w:val="DefaultParagraphFont"/>
    <w:uiPriority w:val="99"/>
    <w:semiHidden/>
    <w:unhideWhenUsed/>
    <w:rsid w:val="003768FE"/>
    <w:rPr>
      <w:sz w:val="16"/>
      <w:szCs w:val="16"/>
    </w:rPr>
  </w:style>
  <w:style w:type="paragraph" w:styleId="CommentText">
    <w:name w:val="annotation text"/>
    <w:basedOn w:val="Normal"/>
    <w:link w:val="CommentTextChar"/>
    <w:uiPriority w:val="99"/>
    <w:unhideWhenUsed/>
    <w:rsid w:val="003768FE"/>
    <w:pPr>
      <w:widowControl/>
      <w:wordWrap/>
      <w:autoSpaceDE/>
      <w:autoSpaceDN/>
      <w:spacing w:line="240" w:lineRule="auto"/>
      <w:jc w:val="left"/>
    </w:pPr>
    <w:rPr>
      <w:rFonts w:eastAsiaTheme="minorHAnsi"/>
      <w:szCs w:val="20"/>
      <w:lang w:val="en-GB" w:eastAsia="en-US"/>
      <w14:ligatures w14:val="standardContextual"/>
    </w:rPr>
  </w:style>
  <w:style w:type="character" w:customStyle="1" w:styleId="CommentTextChar">
    <w:name w:val="Comment Text Char"/>
    <w:basedOn w:val="DefaultParagraphFont"/>
    <w:link w:val="CommentText"/>
    <w:uiPriority w:val="99"/>
    <w:rsid w:val="003768FE"/>
    <w:rPr>
      <w:rFonts w:eastAsiaTheme="minorHAnsi"/>
      <w:szCs w:val="20"/>
      <w:lang w:val="en-GB" w:eastAsia="en-US"/>
      <w14:ligatures w14:val="standardContextual"/>
    </w:rPr>
  </w:style>
  <w:style w:type="character" w:customStyle="1" w:styleId="NoteChar">
    <w:name w:val="Note Char"/>
    <w:basedOn w:val="DefaultParagraphFont"/>
    <w:link w:val="Note"/>
    <w:locked/>
    <w:rsid w:val="003768FE"/>
    <w:rPr>
      <w:rFonts w:ascii="Times New Roman" w:eastAsia="Times New Roman" w:hAnsi="Times New Roman" w:cs="Times New Roman"/>
      <w:kern w:val="0"/>
      <w:sz w:val="24"/>
      <w:szCs w:val="20"/>
      <w:lang w:val="en-GB" w:eastAsia="en-US"/>
    </w:rPr>
  </w:style>
  <w:style w:type="paragraph" w:styleId="BalloonText">
    <w:name w:val="Balloon Text"/>
    <w:basedOn w:val="Normal"/>
    <w:link w:val="BalloonTextChar"/>
    <w:uiPriority w:val="99"/>
    <w:semiHidden/>
    <w:unhideWhenUsed/>
    <w:rsid w:val="003768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8FE"/>
    <w:rPr>
      <w:rFonts w:ascii="Segoe UI" w:hAnsi="Segoe UI" w:cs="Segoe UI"/>
      <w:sz w:val="18"/>
      <w:szCs w:val="18"/>
    </w:rPr>
  </w:style>
  <w:style w:type="paragraph" w:customStyle="1" w:styleId="Proposal">
    <w:name w:val="Proposal"/>
    <w:basedOn w:val="Normal"/>
    <w:next w:val="Normal"/>
    <w:rsid w:val="003B42D0"/>
    <w:pPr>
      <w:keepNext/>
      <w:widowControl/>
      <w:tabs>
        <w:tab w:val="left" w:pos="1134"/>
        <w:tab w:val="left" w:pos="1871"/>
        <w:tab w:val="left" w:pos="2268"/>
      </w:tabs>
      <w:wordWrap/>
      <w:overflowPunct w:val="0"/>
      <w:adjustRightInd w:val="0"/>
      <w:spacing w:before="240" w:after="0" w:line="240" w:lineRule="auto"/>
      <w:jc w:val="left"/>
    </w:pPr>
    <w:rPr>
      <w:rFonts w:ascii="Times New Roman" w:eastAsia="Times New Roman" w:hAnsi="Times New Roman Bold" w:cs="Times New Roman"/>
      <w:b/>
      <w:kern w:val="0"/>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yperlink" Target="mailto:azimfard@cra.i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884</Words>
  <Characters>5045</Characters>
  <Application>Microsoft Office Word</Application>
  <DocSecurity>0</DocSecurity>
  <Lines>42</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TTA</Company>
  <LinksUpToDate>false</LinksUpToDate>
  <CharactersWithSpaces>5918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Fard</cp:lastModifiedBy>
  <cp:revision>17</cp:revision>
  <dcterms:created xsi:type="dcterms:W3CDTF">2023-11-30T07:27:00Z</dcterms:created>
  <dcterms:modified xsi:type="dcterms:W3CDTF">2023-12-11T05:34:00Z</dcterms:modified>
</cp:coreProperties>
</file>