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730381">
      <w:pPr>
        <w:wordWrap/>
        <w:overflowPunct w:val="0"/>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051444BD" w:rsidR="00EA1B34" w:rsidRDefault="001025F8" w:rsidP="00730381">
      <w:pPr>
        <w:wordWrap/>
        <w:overflowPunct w:val="0"/>
        <w:jc w:val="center"/>
        <w:rPr>
          <w:rFonts w:ascii="Times New Roman" w:hAnsi="Times New Roman" w:cs="Times New Roman"/>
          <w:sz w:val="24"/>
          <w:szCs w:val="24"/>
          <w:lang w:val="pt-PT"/>
        </w:rPr>
      </w:pPr>
      <w:r w:rsidRPr="001025F8">
        <w:rPr>
          <w:rFonts w:ascii="Times New Roman" w:hAnsi="Times New Roman" w:cs="Times New Roman"/>
          <w:sz w:val="24"/>
          <w:szCs w:val="24"/>
          <w:lang w:val="pt-PT"/>
        </w:rPr>
        <w:t>Xie GE (</w:t>
      </w:r>
      <w:hyperlink r:id="rId7" w:history="1">
        <w:r w:rsidR="00640FC7" w:rsidRPr="00423EBD">
          <w:rPr>
            <w:rStyle w:val="a8"/>
            <w:rFonts w:ascii="Times New Roman" w:hAnsi="Times New Roman" w:cs="Times New Roman"/>
            <w:sz w:val="24"/>
            <w:szCs w:val="24"/>
            <w:lang w:val="pt-PT"/>
          </w:rPr>
          <w:t>gexia@bsnc.com.cn</w:t>
        </w:r>
      </w:hyperlink>
      <w:r>
        <w:rPr>
          <w:rFonts w:ascii="Times New Roman" w:hAnsi="Times New Roman" w:cs="Times New Roman"/>
          <w:sz w:val="24"/>
          <w:szCs w:val="24"/>
          <w:lang w:val="pt-PT"/>
        </w:rPr>
        <w:t>)</w:t>
      </w:r>
    </w:p>
    <w:p w14:paraId="0CBBB38B" w14:textId="69EB03EB" w:rsidR="004D7CC0" w:rsidRPr="004D7CC0" w:rsidRDefault="004D7CC0" w:rsidP="00730381">
      <w:pPr>
        <w:wordWrap/>
        <w:overflowPunct w:val="0"/>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640FC7" w:rsidRPr="00640FC7">
        <w:rPr>
          <w:rFonts w:ascii="Times New Roman" w:hAnsi="Times New Roman" w:cs="Times New Roman" w:hint="eastAsia"/>
          <w:sz w:val="24"/>
          <w:szCs w:val="24"/>
        </w:rPr>
        <w:t>December</w:t>
      </w:r>
      <w:r w:rsidR="00640FC7" w:rsidRPr="00640FC7">
        <w:rPr>
          <w:rFonts w:ascii="Times New Roman" w:hAnsi="Times New Roman" w:cs="Times New Roman"/>
          <w:sz w:val="24"/>
          <w:szCs w:val="24"/>
        </w:rPr>
        <w:t xml:space="preserve"> 04</w:t>
      </w:r>
      <w:r w:rsidR="001025F8">
        <w:rPr>
          <w:rFonts w:ascii="Times New Roman" w:hAnsi="Times New Roman" w:cs="Times New Roman"/>
          <w:sz w:val="24"/>
          <w:szCs w:val="24"/>
        </w:rPr>
        <w:t>, 2023</w:t>
      </w:r>
    </w:p>
    <w:p w14:paraId="17E39891" w14:textId="77777777" w:rsidR="000B5983" w:rsidRPr="00AC461C" w:rsidRDefault="000B5983" w:rsidP="00730381">
      <w:pPr>
        <w:wordWrap/>
        <w:overflowPunct w:val="0"/>
        <w:rPr>
          <w:rFonts w:ascii="Times New Roman" w:hAnsi="Times New Roman" w:cs="Times New Roman"/>
          <w:sz w:val="24"/>
          <w:szCs w:val="24"/>
        </w:rPr>
      </w:pPr>
    </w:p>
    <w:p w14:paraId="1160A794" w14:textId="733CE432" w:rsidR="00EA1B34" w:rsidRDefault="00EA1B34" w:rsidP="00730381">
      <w:pPr>
        <w:pStyle w:val="a3"/>
        <w:numPr>
          <w:ilvl w:val="0"/>
          <w:numId w:val="1"/>
        </w:numPr>
        <w:wordWrap/>
        <w:overflowPunct w:val="0"/>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1025F8">
        <w:rPr>
          <w:rFonts w:ascii="Times New Roman" w:hAnsi="Times New Roman" w:cs="Times New Roman"/>
          <w:sz w:val="24"/>
          <w:szCs w:val="24"/>
        </w:rPr>
        <w:t xml:space="preserve"> 1.11 Issue C</w:t>
      </w:r>
    </w:p>
    <w:p w14:paraId="59381E11" w14:textId="77777777" w:rsidR="008748A0" w:rsidRPr="008748A0" w:rsidRDefault="008748A0" w:rsidP="00730381">
      <w:pPr>
        <w:wordWrap/>
        <w:overflowPunct w:val="0"/>
        <w:rPr>
          <w:rFonts w:ascii="Times New Roman" w:eastAsia="宋体" w:hAnsi="Times New Roman" w:cs="Times New Roman"/>
          <w:sz w:val="24"/>
          <w:szCs w:val="24"/>
          <w:lang w:eastAsia="zh-CN"/>
        </w:rPr>
      </w:pPr>
      <w:r w:rsidRPr="008748A0">
        <w:rPr>
          <w:rFonts w:ascii="Times New Roman" w:eastAsia="宋体" w:hAnsi="Times New Roman" w:cs="Times New Roman"/>
          <w:sz w:val="24"/>
          <w:szCs w:val="24"/>
          <w:lang w:eastAsia="zh-CN"/>
        </w:rPr>
        <w:t>1.11</w:t>
      </w:r>
      <w:r w:rsidRPr="008748A0">
        <w:rPr>
          <w:rFonts w:ascii="Times New Roman" w:eastAsia="宋体" w:hAnsi="Times New Roman" w:cs="Times New Roman"/>
          <w:sz w:val="24"/>
          <w:szCs w:val="24"/>
          <w:lang w:eastAsia="zh-CN"/>
        </w:rPr>
        <w:tab/>
        <w:t>to consider possible regulatory actions to support the modernization of the Global Maritime Distress and Safety System (GMDSS) and the implementation of e</w:t>
      </w:r>
      <w:r w:rsidRPr="008748A0">
        <w:rPr>
          <w:rFonts w:ascii="Times New Roman" w:eastAsia="宋体" w:hAnsi="Times New Roman" w:cs="Times New Roman"/>
          <w:sz w:val="24"/>
          <w:szCs w:val="24"/>
          <w:lang w:eastAsia="zh-CN"/>
        </w:rPr>
        <w:noBreakHyphen/>
        <w:t xml:space="preserve">navigation, in accordance with Resolution </w:t>
      </w:r>
      <w:r w:rsidRPr="008748A0">
        <w:rPr>
          <w:rFonts w:ascii="Times New Roman" w:eastAsia="宋体" w:hAnsi="Times New Roman" w:cs="Times New Roman"/>
          <w:b/>
          <w:bCs/>
          <w:sz w:val="24"/>
          <w:szCs w:val="24"/>
          <w:lang w:eastAsia="zh-CN"/>
        </w:rPr>
        <w:t>361 (Rev.WRC</w:t>
      </w:r>
      <w:r w:rsidRPr="008748A0">
        <w:rPr>
          <w:rFonts w:ascii="Times New Roman" w:eastAsia="宋体" w:hAnsi="Times New Roman" w:cs="Times New Roman"/>
          <w:b/>
          <w:bCs/>
          <w:sz w:val="24"/>
          <w:szCs w:val="24"/>
          <w:lang w:eastAsia="zh-CN"/>
        </w:rPr>
        <w:noBreakHyphen/>
        <w:t>19</w:t>
      </w:r>
      <w:proofErr w:type="gramStart"/>
      <w:r w:rsidRPr="008748A0">
        <w:rPr>
          <w:rFonts w:ascii="Times New Roman" w:eastAsia="宋体" w:hAnsi="Times New Roman" w:cs="Times New Roman"/>
          <w:b/>
          <w:bCs/>
          <w:sz w:val="24"/>
          <w:szCs w:val="24"/>
          <w:lang w:eastAsia="zh-CN"/>
        </w:rPr>
        <w:t>)</w:t>
      </w:r>
      <w:r w:rsidRPr="008748A0">
        <w:rPr>
          <w:rFonts w:ascii="Times New Roman" w:eastAsia="宋体" w:hAnsi="Times New Roman" w:cs="Times New Roman"/>
          <w:sz w:val="24"/>
          <w:szCs w:val="24"/>
          <w:lang w:eastAsia="zh-CN"/>
        </w:rPr>
        <w:t>;</w:t>
      </w:r>
      <w:proofErr w:type="gramEnd"/>
    </w:p>
    <w:p w14:paraId="58E64EC9" w14:textId="3AF15685" w:rsidR="008748A0" w:rsidRDefault="008748A0" w:rsidP="00730381">
      <w:pPr>
        <w:wordWrap/>
        <w:overflowPunct w:val="0"/>
        <w:rPr>
          <w:rFonts w:ascii="Times New Roman" w:eastAsia="宋体" w:hAnsi="Times New Roman" w:cs="Times New Roman"/>
          <w:sz w:val="24"/>
          <w:szCs w:val="24"/>
          <w:lang w:eastAsia="zh-CN"/>
        </w:rPr>
      </w:pPr>
      <w:r w:rsidRPr="008748A0">
        <w:rPr>
          <w:rFonts w:ascii="Times New Roman" w:eastAsia="宋体" w:hAnsi="Times New Roman" w:cs="Times New Roman"/>
          <w:sz w:val="24"/>
          <w:szCs w:val="24"/>
          <w:lang w:eastAsia="zh-CN"/>
        </w:rPr>
        <w:t>Resolution 361 (Rev.WRC-19) – Consideration of possible regulatory actions to support modernization of the Global Maritime Distress and Safety System and the implementation of e</w:t>
      </w:r>
      <w:r w:rsidRPr="008748A0">
        <w:rPr>
          <w:rFonts w:ascii="Times New Roman" w:eastAsia="宋体" w:hAnsi="Times New Roman" w:cs="Times New Roman"/>
          <w:sz w:val="24"/>
          <w:szCs w:val="24"/>
          <w:lang w:eastAsia="zh-CN"/>
        </w:rPr>
        <w:noBreakHyphen/>
        <w:t>navigation</w:t>
      </w:r>
      <w:r>
        <w:rPr>
          <w:rFonts w:ascii="Times New Roman" w:eastAsia="宋体" w:hAnsi="Times New Roman" w:cs="Times New Roman"/>
          <w:sz w:val="24"/>
          <w:szCs w:val="24"/>
          <w:lang w:eastAsia="zh-CN"/>
        </w:rPr>
        <w:t>.</w:t>
      </w:r>
    </w:p>
    <w:p w14:paraId="7ECDAD24" w14:textId="50C336AC" w:rsidR="008742F3" w:rsidRDefault="00EA1B34" w:rsidP="00730381">
      <w:pPr>
        <w:pStyle w:val="a3"/>
        <w:numPr>
          <w:ilvl w:val="0"/>
          <w:numId w:val="1"/>
        </w:numPr>
        <w:wordWrap/>
        <w:overflowPunct w:val="0"/>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33783930" w14:textId="725B477A" w:rsidR="004D7CC0" w:rsidRDefault="008748A0" w:rsidP="00730381">
      <w:pPr>
        <w:wordWrap/>
        <w:overflowPunct w:val="0"/>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Several</w:t>
      </w:r>
      <w:r>
        <w:rPr>
          <w:rFonts w:ascii="Times New Roman" w:eastAsia="宋体" w:hAnsi="Times New Roman" w:cs="Times New Roman"/>
          <w:sz w:val="24"/>
          <w:szCs w:val="24"/>
          <w:lang w:eastAsia="zh-CN"/>
        </w:rPr>
        <w:t xml:space="preserve"> </w:t>
      </w:r>
      <w:r>
        <w:rPr>
          <w:rFonts w:ascii="Times New Roman" w:eastAsia="宋体" w:hAnsi="Times New Roman" w:cs="Times New Roman" w:hint="eastAsia"/>
          <w:sz w:val="24"/>
          <w:szCs w:val="24"/>
          <w:lang w:eastAsia="zh-CN"/>
        </w:rPr>
        <w:t>topics</w:t>
      </w:r>
      <w:r>
        <w:rPr>
          <w:rFonts w:ascii="Times New Roman" w:eastAsia="宋体" w:hAnsi="Times New Roman" w:cs="Times New Roman"/>
          <w:sz w:val="24"/>
          <w:szCs w:val="24"/>
          <w:lang w:eastAsia="zh-CN"/>
        </w:rPr>
        <w:t xml:space="preserve"> are proposed to discuss during WRC-23, including:</w:t>
      </w:r>
    </w:p>
    <w:p w14:paraId="3BCEA0D8" w14:textId="0ECF4C4F" w:rsidR="008748A0" w:rsidRDefault="008748A0" w:rsidP="00730381">
      <w:pPr>
        <w:pStyle w:val="a3"/>
        <w:wordWrap/>
        <w:overflowPunct w:val="0"/>
        <w:ind w:leftChars="0" w:left="36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 Spectrum requirement</w:t>
      </w:r>
    </w:p>
    <w:p w14:paraId="2E5D875F" w14:textId="77777777" w:rsidR="00E4119A" w:rsidRPr="00E4119A" w:rsidRDefault="00E4119A" w:rsidP="00730381">
      <w:pPr>
        <w:pStyle w:val="a3"/>
        <w:wordWrap/>
        <w:overflowPunct w:val="0"/>
        <w:ind w:leftChars="0" w:left="360"/>
        <w:rPr>
          <w:rFonts w:ascii="Times New Roman" w:eastAsia="宋体" w:hAnsi="Times New Roman" w:cs="Times New Roman"/>
          <w:sz w:val="24"/>
          <w:szCs w:val="24"/>
          <w:lang w:eastAsia="zh-CN"/>
        </w:rPr>
      </w:pPr>
      <w:r w:rsidRPr="00E4119A">
        <w:rPr>
          <w:rFonts w:ascii="Times New Roman" w:eastAsia="宋体" w:hAnsi="Times New Roman" w:cs="Times New Roman"/>
          <w:sz w:val="24"/>
          <w:szCs w:val="24"/>
          <w:lang w:eastAsia="zh-CN"/>
        </w:rPr>
        <w:t xml:space="preserve">2) </w:t>
      </w:r>
      <w:r w:rsidRPr="00E4119A">
        <w:rPr>
          <w:rFonts w:ascii="Times New Roman" w:eastAsia="宋体" w:hAnsi="Times New Roman" w:cs="Times New Roman" w:hint="eastAsia"/>
          <w:sz w:val="24"/>
          <w:szCs w:val="24"/>
          <w:lang w:eastAsia="zh-CN"/>
        </w:rPr>
        <w:t>Interference issue and its mitigation</w:t>
      </w:r>
    </w:p>
    <w:p w14:paraId="21E59E32" w14:textId="62A09452" w:rsidR="00E4119A" w:rsidRPr="00E4119A" w:rsidRDefault="00E4119A" w:rsidP="00730381">
      <w:pPr>
        <w:pStyle w:val="a3"/>
        <w:wordWrap/>
        <w:overflowPunct w:val="0"/>
        <w:ind w:leftChars="0" w:left="360"/>
        <w:rPr>
          <w:rFonts w:ascii="Times New Roman" w:eastAsia="宋体" w:hAnsi="Times New Roman" w:cs="Times New Roman"/>
          <w:sz w:val="24"/>
          <w:szCs w:val="24"/>
          <w:lang w:eastAsia="zh-CN"/>
        </w:rPr>
      </w:pPr>
      <w:r w:rsidRPr="00E4119A">
        <w:rPr>
          <w:rFonts w:ascii="Times New Roman" w:eastAsia="宋体" w:hAnsi="Times New Roman" w:cs="Times New Roman"/>
          <w:sz w:val="24"/>
          <w:szCs w:val="24"/>
          <w:lang w:eastAsia="zh-CN"/>
        </w:rPr>
        <w:t>3) How BD</w:t>
      </w:r>
      <w:r w:rsidR="0065407D">
        <w:rPr>
          <w:rFonts w:ascii="Times New Roman" w:eastAsia="宋体" w:hAnsi="Times New Roman" w:cs="Times New Roman"/>
          <w:sz w:val="24"/>
          <w:szCs w:val="24"/>
          <w:lang w:eastAsia="zh-CN"/>
        </w:rPr>
        <w:t>MSS</w:t>
      </w:r>
      <w:r w:rsidRPr="00E4119A">
        <w:rPr>
          <w:rFonts w:ascii="Times New Roman" w:eastAsia="宋体" w:hAnsi="Times New Roman" w:cs="Times New Roman"/>
          <w:sz w:val="24"/>
          <w:szCs w:val="24"/>
          <w:lang w:eastAsia="zh-CN"/>
        </w:rPr>
        <w:t xml:space="preserve"> can operate in the interference environment to provide GMDSS service?</w:t>
      </w:r>
    </w:p>
    <w:p w14:paraId="76DE12AB" w14:textId="2825DB30" w:rsidR="00E4119A" w:rsidRDefault="00E4119A" w:rsidP="00730381">
      <w:pPr>
        <w:pStyle w:val="a3"/>
        <w:wordWrap/>
        <w:overflowPunct w:val="0"/>
        <w:ind w:leftChars="0" w:left="360"/>
        <w:rPr>
          <w:rFonts w:ascii="Times New Roman" w:eastAsia="宋体" w:hAnsi="Times New Roman" w:cs="Times New Roman"/>
          <w:sz w:val="24"/>
          <w:szCs w:val="24"/>
          <w:lang w:eastAsia="zh-CN"/>
        </w:rPr>
      </w:pPr>
      <w:r w:rsidRPr="00E4119A">
        <w:rPr>
          <w:rFonts w:ascii="Times New Roman" w:eastAsia="宋体" w:hAnsi="Times New Roman" w:cs="Times New Roman"/>
          <w:sz w:val="24"/>
          <w:szCs w:val="24"/>
          <w:lang w:eastAsia="zh-CN"/>
        </w:rPr>
        <w:t>4) BD</w:t>
      </w:r>
      <w:r w:rsidR="0065407D">
        <w:rPr>
          <w:rFonts w:ascii="Times New Roman" w:eastAsia="宋体" w:hAnsi="Times New Roman" w:cs="Times New Roman"/>
          <w:sz w:val="24"/>
          <w:szCs w:val="24"/>
          <w:lang w:eastAsia="zh-CN"/>
        </w:rPr>
        <w:t>MSS</w:t>
      </w:r>
      <w:r w:rsidRPr="00E4119A">
        <w:rPr>
          <w:rFonts w:ascii="Times New Roman" w:eastAsia="宋体" w:hAnsi="Times New Roman" w:cs="Times New Roman"/>
          <w:sz w:val="24"/>
          <w:szCs w:val="24"/>
          <w:lang w:eastAsia="zh-CN"/>
        </w:rPr>
        <w:t xml:space="preserve"> would be used as GMDSS provider after BD</w:t>
      </w:r>
      <w:r w:rsidR="0065407D">
        <w:rPr>
          <w:rFonts w:ascii="Times New Roman" w:eastAsia="宋体" w:hAnsi="Times New Roman" w:cs="Times New Roman"/>
          <w:sz w:val="24"/>
          <w:szCs w:val="24"/>
          <w:lang w:eastAsia="zh-CN"/>
        </w:rPr>
        <w:t>MSS</w:t>
      </w:r>
      <w:r w:rsidRPr="00E4119A">
        <w:rPr>
          <w:rFonts w:ascii="Times New Roman" w:eastAsia="宋体" w:hAnsi="Times New Roman" w:cs="Times New Roman"/>
          <w:sz w:val="24"/>
          <w:szCs w:val="24"/>
          <w:lang w:eastAsia="zh-CN"/>
        </w:rPr>
        <w:t xml:space="preserve"> complete coordination</w:t>
      </w:r>
    </w:p>
    <w:p w14:paraId="4FEE45A8" w14:textId="6F432C26" w:rsidR="00E4119A" w:rsidRDefault="00E4119A" w:rsidP="00730381">
      <w:pPr>
        <w:pStyle w:val="a3"/>
        <w:wordWrap/>
        <w:overflowPunct w:val="0"/>
        <w:ind w:leftChars="0" w:left="360"/>
        <w:rPr>
          <w:rFonts w:ascii="Times New Roman" w:eastAsia="宋体" w:hAnsi="Times New Roman" w:cs="Times New Roman"/>
          <w:sz w:val="24"/>
          <w:szCs w:val="24"/>
          <w:lang w:eastAsia="zh-CN"/>
        </w:rPr>
      </w:pPr>
      <w:r w:rsidRPr="00E4119A">
        <w:rPr>
          <w:rFonts w:ascii="Times New Roman" w:eastAsia="宋体" w:hAnsi="Times New Roman" w:cs="Times New Roman"/>
          <w:sz w:val="24"/>
          <w:szCs w:val="24"/>
          <w:lang w:eastAsia="zh-CN"/>
        </w:rPr>
        <w:t>5) administrative issue</w:t>
      </w:r>
      <w:r>
        <w:rPr>
          <w:rFonts w:ascii="Times New Roman" w:eastAsia="宋体" w:hAnsi="Times New Roman" w:cs="Times New Roman" w:hint="eastAsia"/>
          <w:sz w:val="24"/>
          <w:szCs w:val="24"/>
          <w:lang w:eastAsia="zh-CN"/>
        </w:rPr>
        <w:t>s</w:t>
      </w:r>
    </w:p>
    <w:p w14:paraId="2EA766CF" w14:textId="7F019C05" w:rsidR="00E4119A" w:rsidRPr="00E4119A" w:rsidRDefault="00E4119A" w:rsidP="00730381">
      <w:pPr>
        <w:pStyle w:val="a3"/>
        <w:wordWrap/>
        <w:overflowPunct w:val="0"/>
        <w:ind w:leftChars="0" w:left="360"/>
        <w:rPr>
          <w:rFonts w:ascii="Times New Roman" w:eastAsia="宋体" w:hAnsi="Times New Roman" w:cs="Times New Roman"/>
          <w:sz w:val="24"/>
          <w:szCs w:val="24"/>
          <w:lang w:eastAsia="zh-CN"/>
        </w:rPr>
      </w:pPr>
      <w:r w:rsidRPr="00E4119A">
        <w:rPr>
          <w:rFonts w:ascii="Times New Roman" w:eastAsia="宋体" w:hAnsi="Times New Roman" w:cs="Times New Roman"/>
          <w:sz w:val="24"/>
          <w:szCs w:val="24"/>
          <w:lang w:eastAsia="zh-CN"/>
        </w:rPr>
        <w:t>6) regulatory provision</w:t>
      </w:r>
      <w:r>
        <w:rPr>
          <w:rFonts w:ascii="Times New Roman" w:eastAsia="宋体" w:hAnsi="Times New Roman" w:cs="Times New Roman"/>
          <w:sz w:val="24"/>
          <w:szCs w:val="24"/>
          <w:lang w:eastAsia="zh-CN"/>
        </w:rPr>
        <w:t>s</w:t>
      </w:r>
    </w:p>
    <w:p w14:paraId="0B87CF1D" w14:textId="175566D6" w:rsidR="00EA1B34" w:rsidRDefault="008742F3" w:rsidP="00730381">
      <w:pPr>
        <w:pStyle w:val="a3"/>
        <w:numPr>
          <w:ilvl w:val="0"/>
          <w:numId w:val="1"/>
        </w:numPr>
        <w:wordWrap/>
        <w:overflowPunct w:val="0"/>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p>
    <w:p w14:paraId="2FC30476" w14:textId="37E20242" w:rsidR="004724A7" w:rsidRPr="004724A7" w:rsidRDefault="00F224E1" w:rsidP="00730381">
      <w:pPr>
        <w:wordWrap/>
        <w:overflowPunct w:val="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As agreed at last meeting, an APT coordination meeting on AI 1.11C was convened</w:t>
      </w:r>
      <w:r w:rsidR="00412865">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 xml:space="preserve"> Unfortunately, APT members could not reach an agreement on an APT common position. </w:t>
      </w:r>
      <w:proofErr w:type="gramStart"/>
      <w:r>
        <w:rPr>
          <w:rFonts w:ascii="Times New Roman" w:eastAsia="宋体" w:hAnsi="Times New Roman" w:cs="Times New Roman"/>
          <w:sz w:val="24"/>
          <w:szCs w:val="24"/>
          <w:lang w:eastAsia="zh-CN"/>
        </w:rPr>
        <w:t>Therefore</w:t>
      </w:r>
      <w:proofErr w:type="gramEnd"/>
      <w:r>
        <w:rPr>
          <w:rFonts w:ascii="Times New Roman" w:eastAsia="宋体" w:hAnsi="Times New Roman" w:cs="Times New Roman"/>
          <w:sz w:val="24"/>
          <w:szCs w:val="24"/>
          <w:lang w:eastAsia="zh-CN"/>
        </w:rPr>
        <w:t xml:space="preserve"> for this agenda item, there is still no APT position but only the APT common review remains, which is to support the introduction of an additional GSO satellite system into the GMDSS while ensuring the protection to relevant existing systems.</w:t>
      </w:r>
    </w:p>
    <w:p w14:paraId="352E6381" w14:textId="2A633696" w:rsidR="00C82B13" w:rsidRPr="00216691" w:rsidRDefault="008742F3" w:rsidP="00730381">
      <w:pPr>
        <w:pStyle w:val="a3"/>
        <w:numPr>
          <w:ilvl w:val="0"/>
          <w:numId w:val="1"/>
        </w:numPr>
        <w:wordWrap/>
        <w:overflowPunct w:val="0"/>
        <w:ind w:leftChars="0" w:left="36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r w:rsidR="001025F8" w:rsidRPr="00216691">
        <w:rPr>
          <w:rFonts w:ascii="Times New Roman" w:eastAsia="宋体" w:hAnsi="Times New Roman" w:cs="Times New Roman"/>
          <w:sz w:val="24"/>
          <w:szCs w:val="24"/>
          <w:lang w:eastAsia="zh-CN"/>
        </w:rPr>
        <w:t>.</w:t>
      </w:r>
    </w:p>
    <w:p w14:paraId="4FAC2DCB" w14:textId="76F27643" w:rsidR="004D7CC0" w:rsidRPr="004724A7" w:rsidRDefault="00F224E1" w:rsidP="00730381">
      <w:pPr>
        <w:wordWrap/>
        <w:overflowPunct w:val="0"/>
        <w:rPr>
          <w:rFonts w:ascii="Times New Roman" w:eastAsia="宋体" w:hAnsi="Times New Roman" w:cs="Times New Roman"/>
          <w:iCs/>
          <w:sz w:val="24"/>
          <w:szCs w:val="24"/>
          <w:lang w:eastAsia="zh-CN"/>
        </w:rPr>
      </w:pPr>
      <w:r>
        <w:rPr>
          <w:rFonts w:ascii="Times New Roman" w:eastAsia="宋体" w:hAnsi="Times New Roman" w:cs="Times New Roman"/>
          <w:iCs/>
          <w:sz w:val="24"/>
          <w:szCs w:val="24"/>
          <w:lang w:eastAsia="zh-CN"/>
        </w:rPr>
        <w:t>N</w:t>
      </w:r>
      <w:r>
        <w:rPr>
          <w:rFonts w:ascii="Times New Roman" w:eastAsia="宋体" w:hAnsi="Times New Roman" w:cs="Times New Roman" w:hint="eastAsia"/>
          <w:iCs/>
          <w:sz w:val="24"/>
          <w:szCs w:val="24"/>
          <w:lang w:eastAsia="zh-CN"/>
        </w:rPr>
        <w:t>o</w:t>
      </w:r>
      <w:r>
        <w:rPr>
          <w:rFonts w:ascii="Times New Roman" w:eastAsia="宋体" w:hAnsi="Times New Roman" w:cs="Times New Roman"/>
          <w:iCs/>
          <w:sz w:val="24"/>
          <w:szCs w:val="24"/>
          <w:lang w:eastAsia="zh-CN"/>
        </w:rPr>
        <w:t>thing</w:t>
      </w:r>
      <w:r w:rsidR="00020FB0">
        <w:rPr>
          <w:rFonts w:ascii="Times New Roman" w:eastAsia="宋体" w:hAnsi="Times New Roman" w:cs="Times New Roman"/>
          <w:iCs/>
          <w:sz w:val="24"/>
          <w:szCs w:val="24"/>
          <w:lang w:eastAsia="zh-CN"/>
        </w:rPr>
        <w:t>.</w:t>
      </w:r>
    </w:p>
    <w:p w14:paraId="200B5264" w14:textId="77777777" w:rsidR="004724A7" w:rsidRDefault="004724A7" w:rsidP="00730381">
      <w:pPr>
        <w:wordWrap/>
        <w:overflowPunct w:val="0"/>
        <w:rPr>
          <w:rFonts w:ascii="Times New Roman" w:hAnsi="Times New Roman" w:cs="Times New Roman"/>
          <w:i/>
          <w:sz w:val="24"/>
          <w:szCs w:val="24"/>
        </w:rPr>
      </w:pPr>
    </w:p>
    <w:p w14:paraId="1B65AE19" w14:textId="5B7D3BC3" w:rsidR="00C82B13" w:rsidRPr="00C82B13" w:rsidRDefault="00C82B13" w:rsidP="00730381">
      <w:pPr>
        <w:wordWrap/>
        <w:overflowPunct w:val="0"/>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C6A26" w14:textId="77777777" w:rsidR="00386883" w:rsidRDefault="00386883" w:rsidP="00D1517A">
      <w:pPr>
        <w:spacing w:after="0" w:line="240" w:lineRule="auto"/>
      </w:pPr>
      <w:r>
        <w:separator/>
      </w:r>
    </w:p>
  </w:endnote>
  <w:endnote w:type="continuationSeparator" w:id="0">
    <w:p w14:paraId="491C9EDA" w14:textId="77777777" w:rsidR="00386883" w:rsidRDefault="00386883"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altName w:val="Leelawadee UI"/>
    <w:panose1 w:val="020B0304020202020204"/>
    <w:charset w:val="00"/>
    <w:family w:val="swiss"/>
    <w:pitch w:val="variable"/>
    <w:sig w:usb0="81000003" w:usb1="00000000" w:usb2="00000000" w:usb3="00000000" w:csb0="00010001"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6B97E" w14:textId="77777777" w:rsidR="00386883" w:rsidRDefault="00386883" w:rsidP="00D1517A">
      <w:pPr>
        <w:spacing w:after="0" w:line="240" w:lineRule="auto"/>
      </w:pPr>
      <w:r>
        <w:separator/>
      </w:r>
    </w:p>
  </w:footnote>
  <w:footnote w:type="continuationSeparator" w:id="0">
    <w:p w14:paraId="5E409213" w14:textId="77777777" w:rsidR="00386883" w:rsidRDefault="00386883"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762BC"/>
    <w:multiLevelType w:val="hybridMultilevel"/>
    <w:tmpl w:val="B01A8942"/>
    <w:lvl w:ilvl="0" w:tplc="1486C8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654719160">
    <w:abstractNumId w:val="1"/>
  </w:num>
  <w:num w:numId="2" w16cid:durableId="72194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20FB0"/>
    <w:rsid w:val="00086F2C"/>
    <w:rsid w:val="000B5983"/>
    <w:rsid w:val="001025F8"/>
    <w:rsid w:val="00116675"/>
    <w:rsid w:val="001A1F17"/>
    <w:rsid w:val="001E0789"/>
    <w:rsid w:val="00216691"/>
    <w:rsid w:val="00245221"/>
    <w:rsid w:val="00283D24"/>
    <w:rsid w:val="003035CF"/>
    <w:rsid w:val="00311EAC"/>
    <w:rsid w:val="003346ED"/>
    <w:rsid w:val="00386883"/>
    <w:rsid w:val="00394D8D"/>
    <w:rsid w:val="00400921"/>
    <w:rsid w:val="00412865"/>
    <w:rsid w:val="004724A7"/>
    <w:rsid w:val="004A3E94"/>
    <w:rsid w:val="004A574B"/>
    <w:rsid w:val="004D7CC0"/>
    <w:rsid w:val="00550E88"/>
    <w:rsid w:val="005755E6"/>
    <w:rsid w:val="005E329E"/>
    <w:rsid w:val="00640FC7"/>
    <w:rsid w:val="0065407D"/>
    <w:rsid w:val="00677357"/>
    <w:rsid w:val="00683E04"/>
    <w:rsid w:val="00730381"/>
    <w:rsid w:val="008742F3"/>
    <w:rsid w:val="008748A0"/>
    <w:rsid w:val="00875740"/>
    <w:rsid w:val="009E27EC"/>
    <w:rsid w:val="00AC461C"/>
    <w:rsid w:val="00AE3029"/>
    <w:rsid w:val="00C750CB"/>
    <w:rsid w:val="00C82B13"/>
    <w:rsid w:val="00D059B6"/>
    <w:rsid w:val="00D1517A"/>
    <w:rsid w:val="00DA60D8"/>
    <w:rsid w:val="00DF75EF"/>
    <w:rsid w:val="00E4119A"/>
    <w:rsid w:val="00EA1B34"/>
    <w:rsid w:val="00EB5733"/>
    <w:rsid w:val="00EC68D5"/>
    <w:rsid w:val="00EF7969"/>
    <w:rsid w:val="00F224E1"/>
    <w:rsid w:val="00F8746D"/>
    <w:rsid w:val="00FB2232"/>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B34"/>
    <w:pPr>
      <w:ind w:leftChars="400" w:left="800"/>
    </w:pPr>
  </w:style>
  <w:style w:type="paragraph" w:styleId="a4">
    <w:name w:val="header"/>
    <w:basedOn w:val="a"/>
    <w:link w:val="a5"/>
    <w:uiPriority w:val="99"/>
    <w:unhideWhenUsed/>
    <w:rsid w:val="00D1517A"/>
    <w:pPr>
      <w:tabs>
        <w:tab w:val="center" w:pos="4680"/>
        <w:tab w:val="right" w:pos="9360"/>
      </w:tabs>
      <w:spacing w:after="0" w:line="240" w:lineRule="auto"/>
    </w:pPr>
  </w:style>
  <w:style w:type="character" w:customStyle="1" w:styleId="a5">
    <w:name w:val="页眉 字符"/>
    <w:basedOn w:val="a0"/>
    <w:link w:val="a4"/>
    <w:uiPriority w:val="99"/>
    <w:rsid w:val="00D1517A"/>
  </w:style>
  <w:style w:type="paragraph" w:styleId="a6">
    <w:name w:val="footer"/>
    <w:basedOn w:val="a"/>
    <w:link w:val="a7"/>
    <w:uiPriority w:val="99"/>
    <w:unhideWhenUsed/>
    <w:rsid w:val="00D1517A"/>
    <w:pPr>
      <w:tabs>
        <w:tab w:val="center" w:pos="4680"/>
        <w:tab w:val="right" w:pos="9360"/>
      </w:tabs>
      <w:spacing w:after="0" w:line="240" w:lineRule="auto"/>
    </w:pPr>
  </w:style>
  <w:style w:type="character" w:customStyle="1" w:styleId="a7">
    <w:name w:val="页脚 字符"/>
    <w:basedOn w:val="a0"/>
    <w:link w:val="a6"/>
    <w:uiPriority w:val="99"/>
    <w:rsid w:val="00D1517A"/>
  </w:style>
  <w:style w:type="character" w:styleId="a8">
    <w:name w:val="Hyperlink"/>
    <w:basedOn w:val="a0"/>
    <w:uiPriority w:val="99"/>
    <w:unhideWhenUsed/>
    <w:rsid w:val="00640FC7"/>
    <w:rPr>
      <w:color w:val="0563C1" w:themeColor="hyperlink"/>
      <w:u w:val="single"/>
    </w:rPr>
  </w:style>
  <w:style w:type="character" w:styleId="a9">
    <w:name w:val="Unresolved Mention"/>
    <w:basedOn w:val="a0"/>
    <w:uiPriority w:val="99"/>
    <w:semiHidden/>
    <w:unhideWhenUsed/>
    <w:rsid w:val="00640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xia@bsnc.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283</Words>
  <Characters>1619</Characters>
  <Application>Microsoft Office Word</Application>
  <DocSecurity>0</DocSecurity>
  <Lines>13</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XIA GE</cp:lastModifiedBy>
  <cp:revision>13</cp:revision>
  <dcterms:created xsi:type="dcterms:W3CDTF">2023-11-27T03:01:00Z</dcterms:created>
  <dcterms:modified xsi:type="dcterms:W3CDTF">2023-12-04T04:59:00Z</dcterms:modified>
</cp:coreProperties>
</file>